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02EC" w14:textId="77777777" w:rsidR="0087267C" w:rsidRPr="00027F5F" w:rsidRDefault="0087267C" w:rsidP="0087267C">
      <w:pPr>
        <w:rPr>
          <w:rFonts w:ascii="Arial" w:hAnsi="Arial" w:cs="Arial"/>
          <w:b/>
          <w:color w:val="7030A0"/>
          <w:sz w:val="22"/>
          <w:szCs w:val="22"/>
        </w:rPr>
      </w:pPr>
      <w:r w:rsidRPr="00027F5F">
        <w:rPr>
          <w:rFonts w:ascii="Arial" w:hAnsi="Arial" w:cs="Arial"/>
          <w:noProof/>
        </w:rPr>
        <w:drawing>
          <wp:anchor distT="0" distB="0" distL="114300" distR="114300" simplePos="0" relativeHeight="251659264" behindDoc="0" locked="0" layoutInCell="1" allowOverlap="1" wp14:anchorId="08822E71" wp14:editId="053C6CD6">
            <wp:simplePos x="0" y="0"/>
            <wp:positionH relativeFrom="column">
              <wp:posOffset>118745</wp:posOffset>
            </wp:positionH>
            <wp:positionV relativeFrom="paragraph">
              <wp:posOffset>504825</wp:posOffset>
            </wp:positionV>
            <wp:extent cx="3100070" cy="549275"/>
            <wp:effectExtent l="0" t="0" r="508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0070" cy="549275"/>
                    </a:xfrm>
                    <a:prstGeom prst="rect">
                      <a:avLst/>
                    </a:prstGeom>
                    <a:noFill/>
                    <a:ln>
                      <a:noFill/>
                    </a:ln>
                  </pic:spPr>
                </pic:pic>
              </a:graphicData>
            </a:graphic>
          </wp:anchor>
        </w:drawing>
      </w:r>
    </w:p>
    <w:p w14:paraId="17DD0B0D" w14:textId="77777777" w:rsidR="0087267C" w:rsidRPr="00027F5F" w:rsidRDefault="0087267C" w:rsidP="0087267C">
      <w:pPr>
        <w:jc w:val="center"/>
        <w:rPr>
          <w:rFonts w:ascii="Arial" w:hAnsi="Arial" w:cs="Arial"/>
          <w:b/>
          <w:color w:val="7030A0"/>
          <w:sz w:val="22"/>
          <w:szCs w:val="22"/>
        </w:rPr>
      </w:pPr>
    </w:p>
    <w:p w14:paraId="15FDBA1B" w14:textId="77777777" w:rsidR="0087267C" w:rsidRPr="00027F5F" w:rsidRDefault="0087267C" w:rsidP="0087267C">
      <w:pPr>
        <w:jc w:val="center"/>
        <w:rPr>
          <w:rFonts w:ascii="Arial" w:hAnsi="Arial" w:cs="Arial"/>
          <w:b/>
          <w:color w:val="7030A0"/>
          <w:sz w:val="22"/>
          <w:szCs w:val="22"/>
        </w:rPr>
      </w:pPr>
    </w:p>
    <w:p w14:paraId="41D9631E" w14:textId="77777777" w:rsidR="0087267C" w:rsidRPr="00027F5F" w:rsidRDefault="0087267C" w:rsidP="0087267C">
      <w:pPr>
        <w:jc w:val="center"/>
        <w:rPr>
          <w:rFonts w:ascii="Arial" w:hAnsi="Arial" w:cs="Arial"/>
          <w:b/>
          <w:sz w:val="40"/>
          <w:szCs w:val="40"/>
        </w:rPr>
      </w:pPr>
      <w:r w:rsidRPr="00027F5F">
        <w:rPr>
          <w:rFonts w:ascii="Arial" w:hAnsi="Arial" w:cs="Arial"/>
          <w:b/>
          <w:sz w:val="40"/>
          <w:szCs w:val="40"/>
        </w:rPr>
        <w:t xml:space="preserve">  </w:t>
      </w:r>
    </w:p>
    <w:p w14:paraId="4BBC5069" w14:textId="77777777" w:rsidR="0087267C" w:rsidRPr="00027F5F" w:rsidRDefault="0087267C" w:rsidP="0087267C">
      <w:pPr>
        <w:jc w:val="center"/>
        <w:rPr>
          <w:rFonts w:ascii="Arial" w:hAnsi="Arial" w:cs="Arial"/>
          <w:b/>
          <w:sz w:val="40"/>
          <w:szCs w:val="40"/>
        </w:rPr>
      </w:pPr>
    </w:p>
    <w:p w14:paraId="1265B62C" w14:textId="77777777" w:rsidR="009D5A65" w:rsidRPr="00027F5F" w:rsidRDefault="009D5A65" w:rsidP="0087267C">
      <w:pPr>
        <w:jc w:val="center"/>
        <w:rPr>
          <w:rFonts w:ascii="Arial" w:hAnsi="Arial" w:cs="Arial"/>
          <w:b/>
          <w:sz w:val="48"/>
          <w:szCs w:val="48"/>
        </w:rPr>
      </w:pPr>
    </w:p>
    <w:p w14:paraId="630A6A48" w14:textId="77777777" w:rsidR="00C80E36" w:rsidRPr="00027F5F" w:rsidRDefault="00C80E36" w:rsidP="00C80E36">
      <w:pPr>
        <w:spacing w:before="240" w:after="240" w:line="360" w:lineRule="auto"/>
        <w:jc w:val="center"/>
        <w:rPr>
          <w:rFonts w:ascii="Arial" w:hAnsi="Arial" w:cs="Arial"/>
          <w:b/>
          <w:sz w:val="60"/>
          <w:szCs w:val="60"/>
        </w:rPr>
      </w:pPr>
      <w:r w:rsidRPr="00027F5F">
        <w:rPr>
          <w:rFonts w:ascii="Arial" w:hAnsi="Arial" w:cs="Arial"/>
          <w:b/>
          <w:sz w:val="60"/>
          <w:szCs w:val="60"/>
        </w:rPr>
        <w:t>Scottish Government’s MHO Capacity-building (training) Grant Scheme</w:t>
      </w:r>
    </w:p>
    <w:p w14:paraId="219C441E" w14:textId="77777777" w:rsidR="00027F5F" w:rsidRPr="00027F5F" w:rsidRDefault="002D4A27" w:rsidP="00027F5F">
      <w:pPr>
        <w:spacing w:before="240" w:after="240" w:line="360" w:lineRule="auto"/>
        <w:jc w:val="center"/>
        <w:rPr>
          <w:rFonts w:ascii="Arial" w:hAnsi="Arial" w:cs="Arial"/>
          <w:b/>
          <w:sz w:val="60"/>
          <w:szCs w:val="60"/>
        </w:rPr>
      </w:pPr>
      <w:r>
        <w:rPr>
          <w:rFonts w:ascii="Arial" w:hAnsi="Arial" w:cs="Arial"/>
          <w:b/>
          <w:sz w:val="36"/>
          <w:szCs w:val="36"/>
        </w:rPr>
        <w:t>Round 3 2021 - 2022</w:t>
      </w:r>
    </w:p>
    <w:p w14:paraId="02EE0553" w14:textId="77777777" w:rsidR="0087267C" w:rsidRPr="00027F5F" w:rsidRDefault="00C80E36" w:rsidP="00027F5F">
      <w:pPr>
        <w:spacing w:before="240" w:after="240" w:line="360" w:lineRule="auto"/>
        <w:jc w:val="center"/>
        <w:rPr>
          <w:rFonts w:ascii="Arial" w:hAnsi="Arial" w:cs="Arial"/>
          <w:b/>
          <w:sz w:val="48"/>
          <w:szCs w:val="48"/>
        </w:rPr>
      </w:pPr>
      <w:r w:rsidRPr="00027F5F">
        <w:rPr>
          <w:rFonts w:ascii="Arial" w:hAnsi="Arial" w:cs="Arial"/>
          <w:b/>
          <w:sz w:val="60"/>
          <w:szCs w:val="60"/>
        </w:rPr>
        <w:t>Application for</w:t>
      </w:r>
      <w:r w:rsidR="0087267C" w:rsidRPr="00027F5F">
        <w:rPr>
          <w:rFonts w:ascii="Arial" w:hAnsi="Arial" w:cs="Arial"/>
          <w:b/>
          <w:sz w:val="60"/>
          <w:szCs w:val="60"/>
        </w:rPr>
        <w:t xml:space="preserve"> Funding</w:t>
      </w:r>
      <w:r w:rsidR="00027F5F">
        <w:rPr>
          <w:rFonts w:ascii="Arial" w:hAnsi="Arial" w:cs="Arial"/>
          <w:b/>
          <w:sz w:val="60"/>
          <w:szCs w:val="60"/>
        </w:rPr>
        <w:t xml:space="preserve"> with </w:t>
      </w:r>
      <w:r w:rsidR="00027F5F" w:rsidRPr="00027F5F">
        <w:rPr>
          <w:rFonts w:ascii="Arial" w:hAnsi="Arial" w:cs="Arial"/>
          <w:b/>
          <w:sz w:val="60"/>
          <w:szCs w:val="60"/>
        </w:rPr>
        <w:t>Guidance</w:t>
      </w:r>
    </w:p>
    <w:p w14:paraId="004EED24" w14:textId="77777777" w:rsidR="00027F5F" w:rsidRPr="00027F5F" w:rsidRDefault="00027F5F" w:rsidP="00027F5F">
      <w:pPr>
        <w:pStyle w:val="Heading5"/>
        <w:spacing w:before="120" w:after="120"/>
        <w:rPr>
          <w:rFonts w:ascii="Arial" w:hAnsi="Arial" w:cs="Arial"/>
          <w:b/>
          <w:color w:val="auto"/>
          <w:sz w:val="32"/>
          <w:szCs w:val="32"/>
        </w:rPr>
      </w:pPr>
      <w:r w:rsidRPr="00027F5F">
        <w:rPr>
          <w:rFonts w:ascii="Arial" w:hAnsi="Arial" w:cs="Arial"/>
          <w:b/>
          <w:color w:val="auto"/>
          <w:sz w:val="32"/>
          <w:szCs w:val="32"/>
        </w:rPr>
        <w:t>Deadline for applications</w:t>
      </w:r>
      <w:r w:rsidR="00AE11A9">
        <w:rPr>
          <w:rFonts w:ascii="Arial" w:hAnsi="Arial" w:cs="Arial"/>
          <w:b/>
          <w:color w:val="auto"/>
          <w:sz w:val="32"/>
          <w:szCs w:val="32"/>
        </w:rPr>
        <w:t>:</w:t>
      </w:r>
      <w:r w:rsidR="00CA1D46">
        <w:rPr>
          <w:rFonts w:ascii="Arial" w:hAnsi="Arial" w:cs="Arial"/>
          <w:b/>
          <w:color w:val="auto"/>
          <w:sz w:val="32"/>
          <w:szCs w:val="32"/>
        </w:rPr>
        <w:t xml:space="preserve"> 18</w:t>
      </w:r>
      <w:r w:rsidR="00E14B44">
        <w:rPr>
          <w:rFonts w:ascii="Arial" w:hAnsi="Arial" w:cs="Arial"/>
          <w:b/>
          <w:color w:val="auto"/>
          <w:sz w:val="32"/>
          <w:szCs w:val="32"/>
        </w:rPr>
        <w:t xml:space="preserve"> December </w:t>
      </w:r>
      <w:r w:rsidR="002D4A27">
        <w:rPr>
          <w:rFonts w:ascii="Arial" w:hAnsi="Arial" w:cs="Arial"/>
          <w:b/>
          <w:color w:val="auto"/>
          <w:sz w:val="32"/>
          <w:szCs w:val="32"/>
        </w:rPr>
        <w:t>2021</w:t>
      </w:r>
    </w:p>
    <w:p w14:paraId="6EEC2318" w14:textId="77777777" w:rsidR="0087267C" w:rsidRPr="00027F5F" w:rsidRDefault="0087267C" w:rsidP="0087267C">
      <w:pPr>
        <w:jc w:val="center"/>
        <w:rPr>
          <w:rFonts w:ascii="Arial" w:hAnsi="Arial" w:cs="Arial"/>
          <w:b/>
          <w:sz w:val="44"/>
          <w:szCs w:val="44"/>
        </w:rPr>
      </w:pPr>
    </w:p>
    <w:p w14:paraId="740B3636" w14:textId="77777777" w:rsidR="0087267C" w:rsidRPr="00027F5F" w:rsidRDefault="0087267C" w:rsidP="0087267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5986"/>
      </w:tblGrid>
      <w:tr w:rsidR="0087267C" w:rsidRPr="00027F5F" w14:paraId="5CE07534" w14:textId="77777777" w:rsidTr="00C80E36">
        <w:trPr>
          <w:trHeight w:val="660"/>
        </w:trPr>
        <w:tc>
          <w:tcPr>
            <w:tcW w:w="3256" w:type="dxa"/>
            <w:shd w:val="clear" w:color="auto" w:fill="E5DFEC"/>
            <w:vAlign w:val="center"/>
          </w:tcPr>
          <w:p w14:paraId="6D2BB837" w14:textId="77777777" w:rsidR="0087267C" w:rsidRPr="00027F5F" w:rsidRDefault="0087267C" w:rsidP="009D5A65">
            <w:pPr>
              <w:rPr>
                <w:rFonts w:ascii="Arial" w:hAnsi="Arial" w:cs="Arial"/>
                <w:b/>
                <w:szCs w:val="24"/>
              </w:rPr>
            </w:pPr>
            <w:r w:rsidRPr="00027F5F">
              <w:rPr>
                <w:rFonts w:ascii="Arial" w:hAnsi="Arial" w:cs="Arial"/>
                <w:b/>
                <w:szCs w:val="24"/>
              </w:rPr>
              <w:t>L</w:t>
            </w:r>
            <w:r w:rsidR="009D5A65" w:rsidRPr="00027F5F">
              <w:rPr>
                <w:rFonts w:ascii="Arial" w:hAnsi="Arial" w:cs="Arial"/>
                <w:b/>
                <w:szCs w:val="24"/>
              </w:rPr>
              <w:t>ocal Authority</w:t>
            </w:r>
          </w:p>
        </w:tc>
        <w:tc>
          <w:tcPr>
            <w:tcW w:w="5986" w:type="dxa"/>
            <w:shd w:val="clear" w:color="auto" w:fill="auto"/>
            <w:vAlign w:val="center"/>
          </w:tcPr>
          <w:p w14:paraId="414706E6" w14:textId="77777777" w:rsidR="0087267C" w:rsidRPr="00027F5F" w:rsidRDefault="0087267C" w:rsidP="0087267C">
            <w:pPr>
              <w:rPr>
                <w:rFonts w:ascii="Arial" w:hAnsi="Arial" w:cs="Arial"/>
                <w:szCs w:val="24"/>
              </w:rPr>
            </w:pPr>
          </w:p>
        </w:tc>
      </w:tr>
      <w:tr w:rsidR="0087267C" w:rsidRPr="00027F5F" w14:paraId="05CB0500" w14:textId="77777777" w:rsidTr="00C80E36">
        <w:trPr>
          <w:trHeight w:val="722"/>
        </w:trPr>
        <w:tc>
          <w:tcPr>
            <w:tcW w:w="3256" w:type="dxa"/>
            <w:shd w:val="clear" w:color="auto" w:fill="E5DFEC"/>
            <w:vAlign w:val="center"/>
          </w:tcPr>
          <w:p w14:paraId="29FD28F4" w14:textId="77777777" w:rsidR="0087267C" w:rsidRPr="00027F5F" w:rsidRDefault="00C80E36" w:rsidP="00C80E36">
            <w:pPr>
              <w:rPr>
                <w:rFonts w:ascii="Arial" w:hAnsi="Arial" w:cs="Arial"/>
                <w:b/>
                <w:szCs w:val="24"/>
              </w:rPr>
            </w:pPr>
            <w:r w:rsidRPr="00027F5F">
              <w:rPr>
                <w:rFonts w:ascii="Arial" w:hAnsi="Arial" w:cs="Arial"/>
                <w:b/>
                <w:szCs w:val="24"/>
              </w:rPr>
              <w:t>MHO Programme Region</w:t>
            </w:r>
          </w:p>
        </w:tc>
        <w:tc>
          <w:tcPr>
            <w:tcW w:w="5986" w:type="dxa"/>
            <w:shd w:val="clear" w:color="auto" w:fill="auto"/>
            <w:vAlign w:val="center"/>
          </w:tcPr>
          <w:p w14:paraId="7018E30B" w14:textId="77777777" w:rsidR="0087267C" w:rsidRPr="00027F5F" w:rsidRDefault="0087267C" w:rsidP="0087267C">
            <w:pPr>
              <w:rPr>
                <w:rFonts w:ascii="Arial" w:hAnsi="Arial" w:cs="Arial"/>
                <w:szCs w:val="24"/>
              </w:rPr>
            </w:pPr>
          </w:p>
        </w:tc>
      </w:tr>
    </w:tbl>
    <w:p w14:paraId="588B88F8" w14:textId="77777777" w:rsidR="00027F5F" w:rsidRPr="00027F5F" w:rsidRDefault="00027F5F" w:rsidP="00027F5F">
      <w:pPr>
        <w:pStyle w:val="Heading1"/>
        <w:numPr>
          <w:ilvl w:val="0"/>
          <w:numId w:val="0"/>
        </w:numPr>
        <w:spacing w:before="120" w:after="120"/>
        <w:rPr>
          <w:rFonts w:ascii="Arial" w:hAnsi="Arial" w:cs="Arial"/>
          <w:b/>
          <w:kern w:val="0"/>
          <w:sz w:val="36"/>
          <w:szCs w:val="36"/>
        </w:rPr>
      </w:pPr>
    </w:p>
    <w:p w14:paraId="7C12863B" w14:textId="77777777" w:rsidR="00027F5F" w:rsidRPr="00027F5F" w:rsidRDefault="00027F5F" w:rsidP="00027F5F">
      <w:pPr>
        <w:rPr>
          <w:rFonts w:ascii="Arial" w:hAnsi="Arial" w:cs="Arial"/>
        </w:rPr>
      </w:pPr>
    </w:p>
    <w:p w14:paraId="6DB4741A" w14:textId="77777777" w:rsidR="00027F5F" w:rsidRDefault="002D4A27" w:rsidP="00027F5F">
      <w:pPr>
        <w:jc w:val="right"/>
        <w:rPr>
          <w:rFonts w:ascii="Arial" w:hAnsi="Arial" w:cs="Arial"/>
          <w:b/>
        </w:rPr>
      </w:pPr>
      <w:r>
        <w:rPr>
          <w:rFonts w:ascii="Arial" w:hAnsi="Arial" w:cs="Arial"/>
          <w:b/>
        </w:rPr>
        <w:t>4 Novem</w:t>
      </w:r>
      <w:r w:rsidR="00CA1D46">
        <w:rPr>
          <w:rFonts w:ascii="Arial" w:hAnsi="Arial" w:cs="Arial"/>
          <w:b/>
        </w:rPr>
        <w:t xml:space="preserve">ber </w:t>
      </w:r>
      <w:r w:rsidR="002811A2">
        <w:rPr>
          <w:rFonts w:ascii="Arial" w:hAnsi="Arial" w:cs="Arial"/>
          <w:b/>
        </w:rPr>
        <w:t>2020</w:t>
      </w:r>
    </w:p>
    <w:p w14:paraId="3ED6EE39" w14:textId="77777777" w:rsidR="00251B48" w:rsidRDefault="00251B48" w:rsidP="00027F5F">
      <w:pPr>
        <w:jc w:val="right"/>
        <w:rPr>
          <w:rFonts w:ascii="Arial" w:hAnsi="Arial" w:cs="Arial"/>
          <w:b/>
        </w:rPr>
      </w:pPr>
    </w:p>
    <w:p w14:paraId="567DE662" w14:textId="77777777" w:rsidR="00251B48" w:rsidRDefault="00251B48" w:rsidP="00027F5F">
      <w:pPr>
        <w:jc w:val="right"/>
        <w:rPr>
          <w:rFonts w:ascii="Arial" w:hAnsi="Arial" w:cs="Arial"/>
          <w:b/>
        </w:rPr>
      </w:pPr>
    </w:p>
    <w:p w14:paraId="36FC2A19" w14:textId="77777777" w:rsidR="00251B48" w:rsidRDefault="00251B48" w:rsidP="00027F5F">
      <w:pPr>
        <w:jc w:val="right"/>
        <w:rPr>
          <w:rFonts w:ascii="Arial" w:hAnsi="Arial" w:cs="Arial"/>
          <w:b/>
        </w:rPr>
      </w:pPr>
    </w:p>
    <w:p w14:paraId="02E7DB86" w14:textId="77777777" w:rsidR="00251B48" w:rsidRDefault="00251B48" w:rsidP="00027F5F">
      <w:pPr>
        <w:jc w:val="right"/>
        <w:rPr>
          <w:rFonts w:ascii="Arial" w:hAnsi="Arial" w:cs="Arial"/>
          <w:b/>
        </w:rPr>
      </w:pPr>
    </w:p>
    <w:p w14:paraId="13DD6060" w14:textId="77777777" w:rsidR="00027F5F" w:rsidRDefault="00027F5F" w:rsidP="00027F5F">
      <w:pPr>
        <w:spacing w:before="120" w:after="120"/>
        <w:rPr>
          <w:rFonts w:ascii="Arial" w:hAnsi="Arial" w:cs="Arial"/>
          <w:sz w:val="32"/>
          <w:szCs w:val="32"/>
          <w:highlight w:val="yellow"/>
        </w:rPr>
      </w:pPr>
    </w:p>
    <w:p w14:paraId="2EC6FB4D" w14:textId="77777777" w:rsidR="003965D9" w:rsidRDefault="003965D9" w:rsidP="00027F5F">
      <w:pPr>
        <w:spacing w:before="120" w:after="120"/>
        <w:rPr>
          <w:rFonts w:ascii="Arial" w:hAnsi="Arial" w:cs="Arial"/>
          <w:sz w:val="32"/>
          <w:szCs w:val="32"/>
          <w:highlight w:val="yellow"/>
        </w:rPr>
      </w:pPr>
    </w:p>
    <w:p w14:paraId="22A37AD6" w14:textId="77777777" w:rsidR="003965D9" w:rsidRPr="00B25F92" w:rsidRDefault="003965D9" w:rsidP="00027F5F">
      <w:pPr>
        <w:spacing w:before="120" w:after="120"/>
        <w:rPr>
          <w:rFonts w:ascii="Arial" w:hAnsi="Arial" w:cs="Arial"/>
          <w:sz w:val="32"/>
          <w:szCs w:val="32"/>
          <w:highlight w:val="yellow"/>
        </w:rPr>
      </w:pP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30A0"/>
        <w:tblLayout w:type="fixed"/>
        <w:tblCellMar>
          <w:right w:w="0" w:type="dxa"/>
        </w:tblCellMar>
        <w:tblLook w:val="01E0" w:firstRow="1" w:lastRow="1" w:firstColumn="1" w:lastColumn="1" w:noHBand="0" w:noVBand="0"/>
      </w:tblPr>
      <w:tblGrid>
        <w:gridCol w:w="10178"/>
      </w:tblGrid>
      <w:tr w:rsidR="0087267C" w:rsidRPr="00027F5F" w14:paraId="0CD2052D" w14:textId="77777777" w:rsidTr="0087267C">
        <w:trPr>
          <w:trHeight w:hRule="exact" w:val="397"/>
          <w:jc w:val="center"/>
        </w:trPr>
        <w:tc>
          <w:tcPr>
            <w:tcW w:w="10178" w:type="dxa"/>
            <w:shd w:val="clear" w:color="auto" w:fill="7030A0"/>
            <w:vAlign w:val="center"/>
          </w:tcPr>
          <w:p w14:paraId="74AC309E" w14:textId="77777777" w:rsidR="0087267C" w:rsidRPr="00027F5F" w:rsidRDefault="0087267C" w:rsidP="00C80E36">
            <w:pPr>
              <w:rPr>
                <w:rFonts w:ascii="Arial" w:hAnsi="Arial" w:cs="Arial"/>
                <w:b/>
                <w:sz w:val="22"/>
                <w:szCs w:val="22"/>
              </w:rPr>
            </w:pPr>
            <w:r w:rsidRPr="00027F5F">
              <w:rPr>
                <w:rFonts w:ascii="Arial" w:hAnsi="Arial" w:cs="Arial"/>
                <w:b/>
                <w:bCs/>
                <w:color w:val="FFFFFF"/>
                <w:sz w:val="22"/>
                <w:szCs w:val="22"/>
              </w:rPr>
              <w:lastRenderedPageBreak/>
              <w:t xml:space="preserve">About </w:t>
            </w:r>
            <w:r w:rsidR="00074560">
              <w:rPr>
                <w:rFonts w:ascii="Arial" w:hAnsi="Arial" w:cs="Arial"/>
                <w:b/>
                <w:bCs/>
                <w:color w:val="FFFFFF"/>
                <w:sz w:val="22"/>
                <w:szCs w:val="22"/>
              </w:rPr>
              <w:t>the</w:t>
            </w:r>
            <w:r w:rsidRPr="00027F5F">
              <w:rPr>
                <w:rFonts w:ascii="Arial" w:hAnsi="Arial" w:cs="Arial"/>
                <w:b/>
                <w:bCs/>
                <w:color w:val="FFFFFF"/>
                <w:sz w:val="22"/>
                <w:szCs w:val="22"/>
              </w:rPr>
              <w:t xml:space="preserve"> </w:t>
            </w:r>
            <w:r w:rsidR="00C80E36" w:rsidRPr="00027F5F">
              <w:rPr>
                <w:rFonts w:ascii="Arial" w:hAnsi="Arial" w:cs="Arial"/>
                <w:b/>
                <w:bCs/>
                <w:color w:val="FFFFFF"/>
                <w:sz w:val="22"/>
                <w:szCs w:val="22"/>
              </w:rPr>
              <w:t>MHO Capacity-building (training) Grant Scheme</w:t>
            </w:r>
          </w:p>
        </w:tc>
      </w:tr>
    </w:tbl>
    <w:p w14:paraId="701D58DA" w14:textId="77777777" w:rsidR="0087267C" w:rsidRPr="00027F5F" w:rsidRDefault="0087267C" w:rsidP="0087267C">
      <w:pPr>
        <w:jc w:val="both"/>
        <w:rPr>
          <w:rFonts w:ascii="Arial" w:hAnsi="Arial" w:cs="Arial"/>
          <w:szCs w:val="24"/>
        </w:rPr>
      </w:pPr>
    </w:p>
    <w:p w14:paraId="30E6844E" w14:textId="77777777" w:rsidR="00027F5F" w:rsidRPr="00027F5F" w:rsidRDefault="00D7773F" w:rsidP="00027F5F">
      <w:pPr>
        <w:spacing w:before="120" w:after="120"/>
        <w:rPr>
          <w:rFonts w:ascii="Arial" w:hAnsi="Arial" w:cs="Arial"/>
          <w:sz w:val="28"/>
          <w:szCs w:val="28"/>
        </w:rPr>
      </w:pPr>
      <w:r w:rsidRPr="007018B0">
        <w:rPr>
          <w:rFonts w:ascii="Arial" w:hAnsi="Arial" w:cs="Arial"/>
          <w:b/>
          <w:sz w:val="28"/>
          <w:szCs w:val="28"/>
        </w:rPr>
        <w:t xml:space="preserve">1. </w:t>
      </w:r>
      <w:r w:rsidR="00027F5F" w:rsidRPr="007018B0">
        <w:rPr>
          <w:rFonts w:ascii="Arial" w:hAnsi="Arial" w:cs="Arial"/>
          <w:b/>
          <w:sz w:val="28"/>
          <w:szCs w:val="28"/>
        </w:rPr>
        <w:t>PURPOSE</w:t>
      </w:r>
    </w:p>
    <w:p w14:paraId="166E6766" w14:textId="77777777" w:rsidR="00027F5F" w:rsidRPr="00027F5F" w:rsidRDefault="00027F5F" w:rsidP="00027F5F">
      <w:pPr>
        <w:tabs>
          <w:tab w:val="left" w:pos="720"/>
          <w:tab w:val="left" w:pos="1440"/>
          <w:tab w:val="left" w:pos="2160"/>
          <w:tab w:val="left" w:pos="2880"/>
          <w:tab w:val="left" w:pos="4680"/>
          <w:tab w:val="left" w:pos="5400"/>
          <w:tab w:val="right" w:pos="9000"/>
        </w:tabs>
        <w:spacing w:before="120" w:after="120"/>
        <w:jc w:val="both"/>
        <w:outlineLvl w:val="0"/>
        <w:rPr>
          <w:rFonts w:ascii="Arial" w:hAnsi="Arial" w:cs="Arial"/>
          <w:kern w:val="24"/>
          <w:szCs w:val="24"/>
        </w:rPr>
      </w:pPr>
      <w:r w:rsidRPr="00027F5F">
        <w:rPr>
          <w:rFonts w:ascii="Arial" w:hAnsi="Arial" w:cs="Arial"/>
          <w:kern w:val="24"/>
          <w:szCs w:val="24"/>
        </w:rPr>
        <w:t>The aim of the funding scheme is to help address the shortfall in the number of qualified MHOs, in order to support L</w:t>
      </w:r>
      <w:r w:rsidR="001E25E1">
        <w:rPr>
          <w:rFonts w:ascii="Arial" w:hAnsi="Arial" w:cs="Arial"/>
          <w:kern w:val="24"/>
          <w:szCs w:val="24"/>
        </w:rPr>
        <w:t xml:space="preserve">ocal </w:t>
      </w:r>
      <w:r w:rsidRPr="00027F5F">
        <w:rPr>
          <w:rFonts w:ascii="Arial" w:hAnsi="Arial" w:cs="Arial"/>
          <w:kern w:val="24"/>
          <w:szCs w:val="24"/>
        </w:rPr>
        <w:t>A</w:t>
      </w:r>
      <w:r w:rsidR="001E25E1">
        <w:rPr>
          <w:rFonts w:ascii="Arial" w:hAnsi="Arial" w:cs="Arial"/>
          <w:kern w:val="24"/>
          <w:szCs w:val="24"/>
        </w:rPr>
        <w:t>uthoritie</w:t>
      </w:r>
      <w:r w:rsidRPr="00027F5F">
        <w:rPr>
          <w:rFonts w:ascii="Arial" w:hAnsi="Arial" w:cs="Arial"/>
          <w:kern w:val="24"/>
          <w:szCs w:val="24"/>
        </w:rPr>
        <w:t>s</w:t>
      </w:r>
      <w:r w:rsidR="001E25E1">
        <w:rPr>
          <w:rFonts w:ascii="Arial" w:hAnsi="Arial" w:cs="Arial"/>
          <w:kern w:val="24"/>
          <w:szCs w:val="24"/>
        </w:rPr>
        <w:t xml:space="preserve"> (LAs)</w:t>
      </w:r>
      <w:r w:rsidRPr="00027F5F">
        <w:rPr>
          <w:rFonts w:ascii="Arial" w:hAnsi="Arial" w:cs="Arial"/>
          <w:kern w:val="24"/>
          <w:szCs w:val="24"/>
        </w:rPr>
        <w:t xml:space="preserve"> across Scotland to meet their statutory obligations. </w:t>
      </w:r>
    </w:p>
    <w:p w14:paraId="24817D56" w14:textId="77777777" w:rsidR="00CA1D46" w:rsidRDefault="00027F5F" w:rsidP="00CA1D46">
      <w:pPr>
        <w:tabs>
          <w:tab w:val="left" w:pos="720"/>
          <w:tab w:val="left" w:pos="1440"/>
          <w:tab w:val="left" w:pos="2160"/>
          <w:tab w:val="left" w:pos="2880"/>
          <w:tab w:val="left" w:pos="4680"/>
          <w:tab w:val="left" w:pos="5400"/>
          <w:tab w:val="right" w:pos="9000"/>
        </w:tabs>
        <w:spacing w:before="120" w:after="120"/>
        <w:jc w:val="both"/>
        <w:outlineLvl w:val="0"/>
        <w:rPr>
          <w:rFonts w:ascii="Arial" w:hAnsi="Arial" w:cs="Arial"/>
        </w:rPr>
      </w:pPr>
      <w:r w:rsidRPr="00027F5F">
        <w:rPr>
          <w:rFonts w:ascii="Arial" w:hAnsi="Arial" w:cs="Arial"/>
          <w:kern w:val="24"/>
          <w:szCs w:val="24"/>
        </w:rPr>
        <w:t>Attainment of the MHO Award is a significant investment for social workers and their employing LA.  The s</w:t>
      </w:r>
      <w:r w:rsidR="00F46843">
        <w:rPr>
          <w:rFonts w:ascii="Arial" w:hAnsi="Arial" w:cs="Arial"/>
          <w:kern w:val="24"/>
          <w:szCs w:val="24"/>
        </w:rPr>
        <w:t>cheme has been developed with a</w:t>
      </w:r>
      <w:r w:rsidRPr="00027F5F">
        <w:rPr>
          <w:rFonts w:ascii="Arial" w:hAnsi="Arial" w:cs="Arial"/>
          <w:kern w:val="24"/>
          <w:szCs w:val="24"/>
        </w:rPr>
        <w:t xml:space="preserve"> holistic consideration of the costs of </w:t>
      </w:r>
      <w:proofErr w:type="gramStart"/>
      <w:r w:rsidRPr="00027F5F">
        <w:rPr>
          <w:rFonts w:ascii="Arial" w:hAnsi="Arial" w:cs="Arial"/>
          <w:kern w:val="24"/>
          <w:szCs w:val="24"/>
        </w:rPr>
        <w:t>training, and</w:t>
      </w:r>
      <w:proofErr w:type="gramEnd"/>
      <w:r w:rsidRPr="00027F5F">
        <w:rPr>
          <w:rFonts w:ascii="Arial" w:hAnsi="Arial" w:cs="Arial"/>
          <w:kern w:val="24"/>
          <w:szCs w:val="24"/>
        </w:rPr>
        <w:t xml:space="preserve"> aims to enable recipient LAs to train additional staff with minimal additional pressure on their workforce. </w:t>
      </w:r>
      <w:r w:rsidR="00D7773F">
        <w:rPr>
          <w:rFonts w:ascii="Arial" w:hAnsi="Arial" w:cs="Arial"/>
          <w:kern w:val="24"/>
          <w:szCs w:val="24"/>
        </w:rPr>
        <w:t xml:space="preserve">While the scheme does not aim to directly support employment of additional MHOs, </w:t>
      </w:r>
      <w:r w:rsidR="00D7773F" w:rsidRPr="006D5335">
        <w:rPr>
          <w:rFonts w:ascii="Arial" w:hAnsi="Arial" w:cs="Arial"/>
          <w:kern w:val="24"/>
          <w:szCs w:val="24"/>
        </w:rPr>
        <w:t>it aims to increase and/or support available capacity to deliver MHO functions.</w:t>
      </w:r>
      <w:r w:rsidR="00D7773F">
        <w:rPr>
          <w:rFonts w:ascii="Arial" w:hAnsi="Arial" w:cs="Arial"/>
          <w:kern w:val="24"/>
          <w:szCs w:val="24"/>
        </w:rPr>
        <w:t xml:space="preserve"> It is acknowledged that </w:t>
      </w:r>
      <w:r w:rsidR="00D7773F" w:rsidRPr="00D7773F">
        <w:rPr>
          <w:rFonts w:ascii="Arial" w:hAnsi="Arial" w:cs="Arial"/>
        </w:rPr>
        <w:t>local issues and deployment practice will ultimately determine the availability of MHO qualified social workers to undertake statutory MHO duties.</w:t>
      </w:r>
    </w:p>
    <w:p w14:paraId="16B21872" w14:textId="77777777" w:rsidR="00CA1D46" w:rsidRPr="00CA1D46" w:rsidRDefault="00027F5F" w:rsidP="00CA1D46">
      <w:pPr>
        <w:tabs>
          <w:tab w:val="left" w:pos="720"/>
          <w:tab w:val="left" w:pos="1440"/>
          <w:tab w:val="left" w:pos="2160"/>
          <w:tab w:val="left" w:pos="2880"/>
          <w:tab w:val="left" w:pos="4680"/>
          <w:tab w:val="left" w:pos="5400"/>
          <w:tab w:val="right" w:pos="9000"/>
        </w:tabs>
        <w:spacing w:before="120" w:after="120"/>
        <w:jc w:val="both"/>
        <w:outlineLvl w:val="0"/>
        <w:rPr>
          <w:rFonts w:ascii="Arial" w:hAnsi="Arial" w:cs="Arial"/>
          <w:kern w:val="24"/>
          <w:szCs w:val="24"/>
        </w:rPr>
      </w:pPr>
      <w:r w:rsidRPr="00027F5F">
        <w:rPr>
          <w:rFonts w:ascii="Arial" w:hAnsi="Arial" w:cs="Arial"/>
          <w:kern w:val="24"/>
          <w:szCs w:val="24"/>
        </w:rPr>
        <w:t>It is our intention that the scheme allow flexibility in how the funding is used to reflect local situations, while being clear about the outcome required. E</w:t>
      </w:r>
      <w:r w:rsidRPr="00027F5F">
        <w:rPr>
          <w:rFonts w:ascii="Arial" w:hAnsi="Arial" w:cs="Arial"/>
          <w:szCs w:val="24"/>
        </w:rPr>
        <w:t>xamples of possible uses for the award include the backfill of posts occupied by trainees, training costs, as well as</w:t>
      </w:r>
      <w:r w:rsidR="007478CB">
        <w:rPr>
          <w:rFonts w:ascii="Arial" w:hAnsi="Arial" w:cs="Arial"/>
          <w:szCs w:val="24"/>
        </w:rPr>
        <w:t xml:space="preserve"> supporting</w:t>
      </w:r>
      <w:r w:rsidR="002D4A27">
        <w:rPr>
          <w:rFonts w:ascii="Arial" w:hAnsi="Arial" w:cs="Arial"/>
          <w:szCs w:val="24"/>
        </w:rPr>
        <w:t xml:space="preserve"> practice assessment activity including</w:t>
      </w:r>
      <w:r w:rsidR="007478CB">
        <w:rPr>
          <w:rFonts w:ascii="Arial" w:hAnsi="Arial" w:cs="Arial"/>
          <w:szCs w:val="24"/>
        </w:rPr>
        <w:t xml:space="preserve"> </w:t>
      </w:r>
      <w:r w:rsidRPr="00027F5F">
        <w:rPr>
          <w:rFonts w:ascii="Arial" w:hAnsi="Arial" w:cs="Arial"/>
          <w:color w:val="000000"/>
          <w:szCs w:val="24"/>
        </w:rPr>
        <w:t>dedicated Practice Assessor posts</w:t>
      </w:r>
      <w:r w:rsidR="00D7773F">
        <w:rPr>
          <w:rFonts w:ascii="Arial" w:hAnsi="Arial" w:cs="Arial"/>
          <w:color w:val="000000"/>
          <w:szCs w:val="24"/>
        </w:rPr>
        <w:t>.</w:t>
      </w:r>
      <w:r w:rsidR="00CA1D46">
        <w:rPr>
          <w:rFonts w:ascii="Arial" w:hAnsi="Arial" w:cs="Arial"/>
          <w:color w:val="000000"/>
          <w:szCs w:val="24"/>
        </w:rPr>
        <w:t xml:space="preserve">  </w:t>
      </w:r>
      <w:r w:rsidR="00CA1D46" w:rsidRPr="00CA1D46">
        <w:rPr>
          <w:rFonts w:ascii="Arial" w:hAnsi="Arial" w:cs="Arial"/>
          <w:kern w:val="24"/>
          <w:szCs w:val="24"/>
        </w:rPr>
        <w:t>If multiple LAs want to pool resources through a local partnership, to support practice assessors for example, they can submit a joint application. All LAs involved in the application</w:t>
      </w:r>
      <w:r w:rsidR="00CA1D46">
        <w:rPr>
          <w:rFonts w:ascii="Arial" w:hAnsi="Arial" w:cs="Arial"/>
          <w:kern w:val="24"/>
          <w:szCs w:val="24"/>
        </w:rPr>
        <w:t xml:space="preserve"> </w:t>
      </w:r>
      <w:r w:rsidR="00CA1D46" w:rsidRPr="00CA1D46">
        <w:rPr>
          <w:rFonts w:ascii="Arial" w:hAnsi="Arial" w:cs="Arial"/>
          <w:kern w:val="24"/>
          <w:szCs w:val="24"/>
        </w:rPr>
        <w:t>need to provide</w:t>
      </w:r>
      <w:r w:rsidR="00CA1D46">
        <w:rPr>
          <w:rFonts w:ascii="Arial" w:hAnsi="Arial" w:cs="Arial"/>
          <w:kern w:val="24"/>
          <w:szCs w:val="24"/>
        </w:rPr>
        <w:t xml:space="preserve"> individual</w:t>
      </w:r>
      <w:r w:rsidR="00CA1D46" w:rsidRPr="00CA1D46">
        <w:rPr>
          <w:rFonts w:ascii="Arial" w:hAnsi="Arial" w:cs="Arial"/>
          <w:kern w:val="24"/>
          <w:szCs w:val="24"/>
        </w:rPr>
        <w:t xml:space="preserve"> evidence of</w:t>
      </w:r>
      <w:r w:rsidR="002D4A27">
        <w:rPr>
          <w:rFonts w:ascii="Arial" w:hAnsi="Arial" w:cs="Arial"/>
          <w:kern w:val="24"/>
          <w:szCs w:val="24"/>
        </w:rPr>
        <w:t xml:space="preserve"> the current </w:t>
      </w:r>
      <w:r w:rsidR="00CA1D46">
        <w:rPr>
          <w:rFonts w:ascii="Arial" w:hAnsi="Arial" w:cs="Arial"/>
          <w:kern w:val="24"/>
          <w:szCs w:val="24"/>
        </w:rPr>
        <w:t>shortfall in their area</w:t>
      </w:r>
      <w:r w:rsidR="00CA1D46" w:rsidRPr="00CA1D46">
        <w:rPr>
          <w:rFonts w:ascii="Arial" w:hAnsi="Arial" w:cs="Arial"/>
          <w:kern w:val="24"/>
          <w:szCs w:val="24"/>
        </w:rPr>
        <w:t>, action being taken to ad</w:t>
      </w:r>
      <w:r w:rsidR="00CA1D46">
        <w:rPr>
          <w:rFonts w:ascii="Arial" w:hAnsi="Arial" w:cs="Arial"/>
          <w:kern w:val="24"/>
          <w:szCs w:val="24"/>
        </w:rPr>
        <w:t xml:space="preserve">dress it </w:t>
      </w:r>
      <w:r w:rsidR="00CA1D46" w:rsidRPr="00CA1D46">
        <w:rPr>
          <w:rFonts w:ascii="Arial" w:hAnsi="Arial" w:cs="Arial"/>
          <w:kern w:val="24"/>
          <w:szCs w:val="24"/>
        </w:rPr>
        <w:t>and</w:t>
      </w:r>
      <w:r w:rsidR="00CA1D46">
        <w:rPr>
          <w:rFonts w:ascii="Arial" w:hAnsi="Arial" w:cs="Arial"/>
          <w:kern w:val="24"/>
          <w:szCs w:val="24"/>
        </w:rPr>
        <w:t xml:space="preserve"> the additional number</w:t>
      </w:r>
      <w:r w:rsidR="00CA1D46" w:rsidRPr="00CA1D46">
        <w:rPr>
          <w:rFonts w:ascii="Arial" w:hAnsi="Arial" w:cs="Arial"/>
          <w:kern w:val="24"/>
          <w:szCs w:val="24"/>
        </w:rPr>
        <w:t xml:space="preserve"> of MHOs they expect to train</w:t>
      </w:r>
      <w:r w:rsidR="00CA1D46">
        <w:rPr>
          <w:rFonts w:ascii="Arial" w:hAnsi="Arial" w:cs="Arial"/>
          <w:kern w:val="24"/>
          <w:szCs w:val="24"/>
        </w:rPr>
        <w:t xml:space="preserve"> under the application</w:t>
      </w:r>
      <w:r w:rsidR="00CA1D46" w:rsidRPr="00CA1D46">
        <w:rPr>
          <w:rFonts w:ascii="Arial" w:hAnsi="Arial" w:cs="Arial"/>
          <w:kern w:val="24"/>
          <w:szCs w:val="24"/>
        </w:rPr>
        <w:t>.</w:t>
      </w:r>
    </w:p>
    <w:p w14:paraId="49609CD6" w14:textId="77777777" w:rsidR="00027F5F" w:rsidRPr="00CA1D46" w:rsidRDefault="00027F5F" w:rsidP="00CA1D46">
      <w:pPr>
        <w:tabs>
          <w:tab w:val="left" w:pos="720"/>
          <w:tab w:val="left" w:pos="1440"/>
          <w:tab w:val="left" w:pos="2160"/>
          <w:tab w:val="left" w:pos="2880"/>
          <w:tab w:val="left" w:pos="4680"/>
          <w:tab w:val="left" w:pos="5400"/>
          <w:tab w:val="right" w:pos="9000"/>
        </w:tabs>
        <w:spacing w:before="120" w:after="120"/>
        <w:jc w:val="both"/>
        <w:outlineLvl w:val="0"/>
        <w:rPr>
          <w:rFonts w:ascii="Arial" w:hAnsi="Arial" w:cs="Arial"/>
          <w:kern w:val="24"/>
          <w:szCs w:val="24"/>
        </w:rPr>
      </w:pPr>
      <w:r w:rsidRPr="00027F5F">
        <w:rPr>
          <w:rFonts w:ascii="Arial" w:hAnsi="Arial" w:cs="Arial"/>
          <w:szCs w:val="24"/>
        </w:rPr>
        <w:t>LAs are responsible for identifying staff to be trained and ensuring they have the appropriate requirements in terms of skills, experience and qualifications for the MHO training.</w:t>
      </w:r>
    </w:p>
    <w:p w14:paraId="1A6DAC44" w14:textId="77777777" w:rsidR="00027F5F" w:rsidRPr="00027F5F" w:rsidRDefault="00027F5F" w:rsidP="00027F5F">
      <w:pPr>
        <w:autoSpaceDE w:val="0"/>
        <w:autoSpaceDN w:val="0"/>
        <w:adjustRightInd w:val="0"/>
        <w:spacing w:before="120" w:after="120"/>
        <w:rPr>
          <w:rFonts w:ascii="Arial" w:hAnsi="Arial" w:cs="Arial"/>
          <w:b/>
          <w:sz w:val="28"/>
          <w:szCs w:val="28"/>
        </w:rPr>
      </w:pPr>
    </w:p>
    <w:p w14:paraId="7C765D1A" w14:textId="77777777" w:rsidR="00027F5F" w:rsidRDefault="00D7773F" w:rsidP="00027F5F">
      <w:pPr>
        <w:autoSpaceDE w:val="0"/>
        <w:autoSpaceDN w:val="0"/>
        <w:adjustRightInd w:val="0"/>
        <w:spacing w:before="120" w:after="120"/>
        <w:rPr>
          <w:rFonts w:ascii="Arial" w:hAnsi="Arial" w:cs="Arial"/>
          <w:b/>
          <w:sz w:val="28"/>
          <w:szCs w:val="28"/>
        </w:rPr>
      </w:pPr>
      <w:r w:rsidRPr="007018B0">
        <w:rPr>
          <w:rFonts w:ascii="Arial" w:hAnsi="Arial" w:cs="Arial"/>
          <w:b/>
          <w:sz w:val="28"/>
          <w:szCs w:val="28"/>
        </w:rPr>
        <w:t xml:space="preserve">2. </w:t>
      </w:r>
      <w:r w:rsidR="00027F5F" w:rsidRPr="007018B0">
        <w:rPr>
          <w:rFonts w:ascii="Arial" w:hAnsi="Arial" w:cs="Arial"/>
          <w:b/>
          <w:sz w:val="28"/>
          <w:szCs w:val="28"/>
        </w:rPr>
        <w:t>OUTCOME SOUGHT FROM FUNDING</w:t>
      </w:r>
    </w:p>
    <w:p w14:paraId="63DEBBAF" w14:textId="77777777" w:rsidR="00027F5F" w:rsidRPr="006D5335" w:rsidRDefault="00027F5F" w:rsidP="006D5335">
      <w:pPr>
        <w:autoSpaceDE w:val="0"/>
        <w:autoSpaceDN w:val="0"/>
        <w:adjustRightInd w:val="0"/>
        <w:spacing w:before="120" w:after="120"/>
        <w:jc w:val="both"/>
        <w:rPr>
          <w:rFonts w:ascii="Arial" w:hAnsi="Arial" w:cs="Arial"/>
          <w:szCs w:val="24"/>
        </w:rPr>
      </w:pPr>
      <w:r w:rsidRPr="00027F5F">
        <w:rPr>
          <w:rFonts w:ascii="Arial" w:hAnsi="Arial" w:cs="Arial"/>
          <w:szCs w:val="24"/>
        </w:rPr>
        <w:t>Funding is available for Local Authorities in Scotland to support the training of Social Workers as qualified Mental Health Officers.</w:t>
      </w:r>
      <w:r w:rsidR="00443D2B">
        <w:rPr>
          <w:rFonts w:ascii="Arial" w:hAnsi="Arial" w:cs="Arial"/>
          <w:szCs w:val="24"/>
        </w:rPr>
        <w:t xml:space="preserve"> The policy objective of the grant scheme is to </w:t>
      </w:r>
      <w:r w:rsidR="006A02AD">
        <w:rPr>
          <w:rFonts w:ascii="Arial" w:hAnsi="Arial" w:cs="Arial"/>
          <w:szCs w:val="24"/>
        </w:rPr>
        <w:t>enable</w:t>
      </w:r>
      <w:r w:rsidR="00443D2B">
        <w:rPr>
          <w:rFonts w:ascii="Arial" w:hAnsi="Arial" w:cs="Arial"/>
          <w:szCs w:val="24"/>
        </w:rPr>
        <w:t xml:space="preserve"> LAs ability to train </w:t>
      </w:r>
      <w:r w:rsidR="006A02AD">
        <w:rPr>
          <w:rFonts w:ascii="Arial" w:hAnsi="Arial" w:cs="Arial"/>
          <w:szCs w:val="24"/>
        </w:rPr>
        <w:t xml:space="preserve">additional </w:t>
      </w:r>
      <w:r w:rsidR="00443D2B">
        <w:rPr>
          <w:rFonts w:ascii="Arial" w:hAnsi="Arial" w:cs="Arial"/>
          <w:szCs w:val="24"/>
        </w:rPr>
        <w:t>MH</w:t>
      </w:r>
      <w:r w:rsidR="00443D2B" w:rsidRPr="006D5335">
        <w:rPr>
          <w:rFonts w:ascii="Arial" w:hAnsi="Arial" w:cs="Arial"/>
          <w:szCs w:val="24"/>
        </w:rPr>
        <w:t>Os</w:t>
      </w:r>
      <w:r w:rsidR="006A02AD" w:rsidRPr="006D5335">
        <w:rPr>
          <w:rFonts w:ascii="Arial" w:hAnsi="Arial" w:cs="Arial"/>
          <w:szCs w:val="24"/>
        </w:rPr>
        <w:t>, supplementary to the training they would normally expect to be supporting,</w:t>
      </w:r>
      <w:r w:rsidR="00443D2B" w:rsidRPr="006D5335">
        <w:rPr>
          <w:rFonts w:ascii="Arial" w:hAnsi="Arial" w:cs="Arial"/>
          <w:szCs w:val="24"/>
        </w:rPr>
        <w:t xml:space="preserve"> in order to help them address shortfalls in MHO capacity.</w:t>
      </w:r>
    </w:p>
    <w:p w14:paraId="72D3118C" w14:textId="77777777" w:rsidR="00027F5F" w:rsidRPr="00027F5F" w:rsidRDefault="00027F5F" w:rsidP="006D5335">
      <w:pPr>
        <w:autoSpaceDE w:val="0"/>
        <w:autoSpaceDN w:val="0"/>
        <w:adjustRightInd w:val="0"/>
        <w:spacing w:before="120" w:after="120"/>
        <w:jc w:val="both"/>
        <w:rPr>
          <w:rFonts w:ascii="Arial" w:hAnsi="Arial" w:cs="Arial"/>
          <w:szCs w:val="24"/>
        </w:rPr>
      </w:pPr>
      <w:r w:rsidRPr="006D5335">
        <w:rPr>
          <w:rFonts w:ascii="Arial" w:hAnsi="Arial" w:cs="Arial"/>
          <w:szCs w:val="24"/>
        </w:rPr>
        <w:t>Applications will need to indicate clearly the number of additional social workers who will be trained as MHOs with support from the funding.</w:t>
      </w:r>
    </w:p>
    <w:p w14:paraId="2655140F" w14:textId="77777777" w:rsidR="003965D9" w:rsidRDefault="003965D9" w:rsidP="00027F5F">
      <w:pPr>
        <w:autoSpaceDE w:val="0"/>
        <w:autoSpaceDN w:val="0"/>
        <w:adjustRightInd w:val="0"/>
        <w:spacing w:before="120" w:after="120"/>
        <w:rPr>
          <w:rFonts w:ascii="Arial" w:hAnsi="Arial" w:cs="Arial"/>
          <w:b/>
          <w:sz w:val="28"/>
          <w:szCs w:val="28"/>
        </w:rPr>
      </w:pPr>
    </w:p>
    <w:p w14:paraId="28EF4204" w14:textId="77777777" w:rsidR="00027F5F" w:rsidRPr="00027F5F" w:rsidRDefault="00D7773F" w:rsidP="00027F5F">
      <w:pPr>
        <w:autoSpaceDE w:val="0"/>
        <w:autoSpaceDN w:val="0"/>
        <w:adjustRightInd w:val="0"/>
        <w:spacing w:before="120" w:after="120"/>
        <w:rPr>
          <w:rFonts w:ascii="Arial" w:hAnsi="Arial" w:cs="Arial"/>
          <w:b/>
          <w:sz w:val="28"/>
          <w:szCs w:val="28"/>
        </w:rPr>
      </w:pPr>
      <w:r w:rsidRPr="007018B0">
        <w:rPr>
          <w:rFonts w:ascii="Arial" w:hAnsi="Arial" w:cs="Arial"/>
          <w:b/>
          <w:sz w:val="28"/>
          <w:szCs w:val="28"/>
        </w:rPr>
        <w:t xml:space="preserve">3. </w:t>
      </w:r>
      <w:r w:rsidR="00F8106A" w:rsidRPr="007018B0">
        <w:rPr>
          <w:rFonts w:ascii="Arial" w:hAnsi="Arial" w:cs="Arial"/>
          <w:b/>
          <w:sz w:val="28"/>
          <w:szCs w:val="28"/>
        </w:rPr>
        <w:t>ELIGIBILITY</w:t>
      </w:r>
    </w:p>
    <w:p w14:paraId="7DC460A0" w14:textId="77777777" w:rsidR="00027F5F" w:rsidRPr="00027F5F" w:rsidRDefault="00027F5F" w:rsidP="00027F5F">
      <w:pPr>
        <w:spacing w:before="120" w:after="120"/>
        <w:rPr>
          <w:rFonts w:ascii="Arial" w:hAnsi="Arial" w:cs="Arial"/>
        </w:rPr>
      </w:pPr>
      <w:r w:rsidRPr="00027F5F">
        <w:rPr>
          <w:rFonts w:ascii="Arial" w:hAnsi="Arial" w:cs="Arial"/>
        </w:rPr>
        <w:t xml:space="preserve">The scheme </w:t>
      </w:r>
      <w:r w:rsidR="00F8106A">
        <w:rPr>
          <w:rFonts w:ascii="Arial" w:hAnsi="Arial" w:cs="Arial"/>
        </w:rPr>
        <w:t>is</w:t>
      </w:r>
      <w:r w:rsidRPr="00027F5F">
        <w:rPr>
          <w:rFonts w:ascii="Arial" w:hAnsi="Arial" w:cs="Arial"/>
        </w:rPr>
        <w:t xml:space="preserve"> open to all LAs in Scotland. </w:t>
      </w:r>
    </w:p>
    <w:p w14:paraId="71BBDDC5" w14:textId="77777777" w:rsidR="00027F5F" w:rsidRPr="00027F5F" w:rsidRDefault="00027F5F" w:rsidP="00027F5F">
      <w:pPr>
        <w:tabs>
          <w:tab w:val="left" w:pos="720"/>
          <w:tab w:val="left" w:pos="1440"/>
          <w:tab w:val="left" w:pos="2160"/>
          <w:tab w:val="left" w:pos="2880"/>
          <w:tab w:val="left" w:pos="4680"/>
          <w:tab w:val="left" w:pos="5400"/>
          <w:tab w:val="right" w:pos="9000"/>
        </w:tabs>
        <w:spacing w:before="120" w:after="120"/>
        <w:jc w:val="both"/>
        <w:outlineLvl w:val="0"/>
        <w:rPr>
          <w:rFonts w:ascii="Arial" w:hAnsi="Arial" w:cs="Arial"/>
          <w:b/>
          <w:kern w:val="24"/>
          <w:szCs w:val="24"/>
        </w:rPr>
      </w:pPr>
    </w:p>
    <w:p w14:paraId="4F37D450" w14:textId="77777777" w:rsidR="00027F5F" w:rsidRPr="00027F5F" w:rsidRDefault="00D7773F" w:rsidP="00027F5F">
      <w:pPr>
        <w:spacing w:before="120" w:after="120"/>
        <w:rPr>
          <w:rFonts w:ascii="Arial" w:hAnsi="Arial" w:cs="Arial"/>
          <w:b/>
          <w:sz w:val="28"/>
          <w:szCs w:val="28"/>
        </w:rPr>
      </w:pPr>
      <w:r w:rsidRPr="007018B0">
        <w:rPr>
          <w:rFonts w:ascii="Arial" w:hAnsi="Arial" w:cs="Arial"/>
          <w:b/>
          <w:sz w:val="28"/>
          <w:szCs w:val="28"/>
        </w:rPr>
        <w:t xml:space="preserve">4. </w:t>
      </w:r>
      <w:r w:rsidR="00027F5F" w:rsidRPr="007018B0">
        <w:rPr>
          <w:rFonts w:ascii="Arial" w:hAnsi="Arial" w:cs="Arial"/>
          <w:b/>
          <w:sz w:val="28"/>
          <w:szCs w:val="28"/>
        </w:rPr>
        <w:t>CRITERIA</w:t>
      </w:r>
      <w:r w:rsidR="00027F5F" w:rsidRPr="00027F5F">
        <w:rPr>
          <w:rFonts w:ascii="Arial" w:hAnsi="Arial" w:cs="Arial"/>
          <w:b/>
          <w:sz w:val="28"/>
          <w:szCs w:val="28"/>
        </w:rPr>
        <w:t xml:space="preserve"> </w:t>
      </w:r>
    </w:p>
    <w:p w14:paraId="2BD8E3BF" w14:textId="77777777" w:rsidR="000562A7" w:rsidRDefault="00443D2B" w:rsidP="00CE1716">
      <w:pPr>
        <w:spacing w:before="120" w:after="120"/>
        <w:jc w:val="both"/>
        <w:rPr>
          <w:rFonts w:ascii="Arial" w:hAnsi="Arial" w:cs="Arial"/>
        </w:rPr>
      </w:pPr>
      <w:r>
        <w:rPr>
          <w:rFonts w:ascii="Arial" w:hAnsi="Arial" w:cs="Arial"/>
        </w:rPr>
        <w:t>A</w:t>
      </w:r>
      <w:r w:rsidR="000562A7">
        <w:rPr>
          <w:rFonts w:ascii="Arial" w:hAnsi="Arial" w:cs="Arial"/>
        </w:rPr>
        <w:t xml:space="preserve">ssessment of applications </w:t>
      </w:r>
      <w:r>
        <w:rPr>
          <w:rFonts w:ascii="Arial" w:hAnsi="Arial" w:cs="Arial"/>
        </w:rPr>
        <w:t>will focus on the contribution</w:t>
      </w:r>
      <w:r w:rsidR="000562A7">
        <w:rPr>
          <w:rFonts w:ascii="Arial" w:hAnsi="Arial" w:cs="Arial"/>
        </w:rPr>
        <w:t xml:space="preserve"> to the policy objective for this funding, of helping local authorities to address the shortfall in Mental Health Officer capacity across Scotland. Because of local variation the assessment approach will be primarily qualitative and discretionary, rather than quantitative. </w:t>
      </w:r>
      <w:r w:rsidR="00027F5F" w:rsidRPr="00027F5F">
        <w:rPr>
          <w:rFonts w:ascii="Arial" w:hAnsi="Arial" w:cs="Arial"/>
        </w:rPr>
        <w:t xml:space="preserve">The </w:t>
      </w:r>
      <w:r w:rsidR="000562A7">
        <w:rPr>
          <w:rFonts w:ascii="Arial" w:hAnsi="Arial" w:cs="Arial"/>
        </w:rPr>
        <w:t xml:space="preserve">discretionary </w:t>
      </w:r>
      <w:r w:rsidR="00027F5F" w:rsidRPr="00027F5F">
        <w:rPr>
          <w:rFonts w:ascii="Arial" w:hAnsi="Arial" w:cs="Arial"/>
        </w:rPr>
        <w:t>criteria for making awards will include</w:t>
      </w:r>
      <w:r w:rsidR="000562A7">
        <w:rPr>
          <w:rFonts w:ascii="Arial" w:hAnsi="Arial" w:cs="Arial"/>
        </w:rPr>
        <w:t>:</w:t>
      </w:r>
      <w:r w:rsidR="00027F5F" w:rsidRPr="00027F5F">
        <w:rPr>
          <w:rFonts w:ascii="Arial" w:hAnsi="Arial" w:cs="Arial"/>
        </w:rPr>
        <w:t xml:space="preserve"> </w:t>
      </w:r>
    </w:p>
    <w:p w14:paraId="3AA5D254" w14:textId="77777777" w:rsidR="00443D2B" w:rsidRPr="006D5335" w:rsidRDefault="000562A7" w:rsidP="00443D2B">
      <w:pPr>
        <w:pStyle w:val="ListParagraph"/>
        <w:numPr>
          <w:ilvl w:val="0"/>
          <w:numId w:val="23"/>
        </w:numPr>
        <w:spacing w:before="120" w:after="120"/>
        <w:rPr>
          <w:rFonts w:ascii="Arial" w:hAnsi="Arial" w:cs="Arial"/>
          <w:sz w:val="24"/>
          <w:szCs w:val="24"/>
        </w:rPr>
      </w:pPr>
      <w:r w:rsidRPr="006D5335">
        <w:rPr>
          <w:rFonts w:ascii="Arial" w:hAnsi="Arial" w:cs="Arial"/>
          <w:sz w:val="24"/>
          <w:szCs w:val="24"/>
        </w:rPr>
        <w:t xml:space="preserve">assessment of to what extent </w:t>
      </w:r>
      <w:r w:rsidR="00AE11A9" w:rsidRPr="006D5335">
        <w:rPr>
          <w:rFonts w:ascii="Arial" w:hAnsi="Arial" w:cs="Arial"/>
          <w:sz w:val="24"/>
          <w:szCs w:val="24"/>
        </w:rPr>
        <w:t xml:space="preserve">the </w:t>
      </w:r>
      <w:r w:rsidRPr="006D5335">
        <w:rPr>
          <w:rFonts w:ascii="Arial" w:hAnsi="Arial" w:cs="Arial"/>
          <w:sz w:val="24"/>
          <w:szCs w:val="24"/>
        </w:rPr>
        <w:t xml:space="preserve">application </w:t>
      </w:r>
      <w:r w:rsidR="00027F5F" w:rsidRPr="006D5335">
        <w:rPr>
          <w:rFonts w:ascii="Arial" w:hAnsi="Arial" w:cs="Arial"/>
          <w:sz w:val="24"/>
          <w:szCs w:val="24"/>
        </w:rPr>
        <w:t>demonstra</w:t>
      </w:r>
      <w:r w:rsidRPr="006D5335">
        <w:rPr>
          <w:rFonts w:ascii="Arial" w:hAnsi="Arial" w:cs="Arial"/>
          <w:sz w:val="24"/>
          <w:szCs w:val="24"/>
        </w:rPr>
        <w:t>te</w:t>
      </w:r>
      <w:r w:rsidR="00AE11A9" w:rsidRPr="006D5335">
        <w:rPr>
          <w:rFonts w:ascii="Arial" w:hAnsi="Arial" w:cs="Arial"/>
          <w:sz w:val="24"/>
          <w:szCs w:val="24"/>
        </w:rPr>
        <w:t>s</w:t>
      </w:r>
      <w:r w:rsidR="00027F5F" w:rsidRPr="006D5335">
        <w:rPr>
          <w:rFonts w:ascii="Arial" w:hAnsi="Arial" w:cs="Arial"/>
          <w:sz w:val="24"/>
          <w:szCs w:val="24"/>
        </w:rPr>
        <w:t xml:space="preserve"> a </w:t>
      </w:r>
      <w:r w:rsidR="005F3294" w:rsidRPr="006D5335">
        <w:rPr>
          <w:rFonts w:ascii="Arial" w:hAnsi="Arial" w:cs="Arial"/>
          <w:sz w:val="24"/>
          <w:szCs w:val="24"/>
        </w:rPr>
        <w:t xml:space="preserve">current or anticipated </w:t>
      </w:r>
      <w:r w:rsidR="00027F5F" w:rsidRPr="006D5335">
        <w:rPr>
          <w:rFonts w:ascii="Arial" w:hAnsi="Arial" w:cs="Arial"/>
          <w:sz w:val="24"/>
          <w:szCs w:val="24"/>
        </w:rPr>
        <w:t>shortfall in MHO capacity</w:t>
      </w:r>
      <w:r w:rsidR="00443D2B" w:rsidRPr="006D5335">
        <w:rPr>
          <w:rFonts w:ascii="Arial" w:hAnsi="Arial" w:cs="Arial"/>
          <w:sz w:val="24"/>
          <w:szCs w:val="24"/>
        </w:rPr>
        <w:t>.</w:t>
      </w:r>
      <w:r w:rsidR="00027F5F" w:rsidRPr="006D5335">
        <w:rPr>
          <w:rFonts w:ascii="Arial" w:hAnsi="Arial" w:cs="Arial"/>
          <w:sz w:val="24"/>
          <w:szCs w:val="24"/>
        </w:rPr>
        <w:t xml:space="preserve"> </w:t>
      </w:r>
      <w:r w:rsidR="00443D2B" w:rsidRPr="006D5335">
        <w:rPr>
          <w:rFonts w:ascii="Arial" w:hAnsi="Arial" w:cs="Arial"/>
          <w:sz w:val="24"/>
          <w:szCs w:val="24"/>
        </w:rPr>
        <w:t xml:space="preserve">This shortfall might arise for a variety of reasons. </w:t>
      </w:r>
    </w:p>
    <w:p w14:paraId="0682C659" w14:textId="77777777" w:rsidR="00027F5F" w:rsidRPr="006D5335" w:rsidRDefault="00443D2B" w:rsidP="000562A7">
      <w:pPr>
        <w:pStyle w:val="ListParagraph"/>
        <w:numPr>
          <w:ilvl w:val="0"/>
          <w:numId w:val="23"/>
        </w:numPr>
        <w:spacing w:before="120" w:after="120"/>
        <w:rPr>
          <w:rFonts w:ascii="Arial" w:hAnsi="Arial" w:cs="Arial"/>
          <w:sz w:val="24"/>
          <w:szCs w:val="24"/>
        </w:rPr>
      </w:pPr>
      <w:r w:rsidRPr="006D5335">
        <w:rPr>
          <w:rFonts w:ascii="Arial" w:hAnsi="Arial" w:cs="Arial"/>
          <w:sz w:val="24"/>
          <w:szCs w:val="24"/>
        </w:rPr>
        <w:t xml:space="preserve">assessment of to what extent </w:t>
      </w:r>
      <w:r w:rsidR="00AE11A9" w:rsidRPr="006D5335">
        <w:rPr>
          <w:rFonts w:ascii="Arial" w:hAnsi="Arial" w:cs="Arial"/>
          <w:sz w:val="24"/>
          <w:szCs w:val="24"/>
        </w:rPr>
        <w:t xml:space="preserve">the </w:t>
      </w:r>
      <w:r w:rsidRPr="006D5335">
        <w:rPr>
          <w:rFonts w:ascii="Arial" w:hAnsi="Arial" w:cs="Arial"/>
          <w:sz w:val="24"/>
          <w:szCs w:val="24"/>
        </w:rPr>
        <w:t>application demonstrate</w:t>
      </w:r>
      <w:r w:rsidR="00AE11A9" w:rsidRPr="006D5335">
        <w:rPr>
          <w:rFonts w:ascii="Arial" w:hAnsi="Arial" w:cs="Arial"/>
          <w:sz w:val="24"/>
          <w:szCs w:val="24"/>
        </w:rPr>
        <w:t>s</w:t>
      </w:r>
      <w:r w:rsidRPr="006D5335">
        <w:rPr>
          <w:rFonts w:ascii="Arial" w:hAnsi="Arial" w:cs="Arial"/>
          <w:sz w:val="24"/>
          <w:szCs w:val="24"/>
        </w:rPr>
        <w:t xml:space="preserve"> there is</w:t>
      </w:r>
      <w:r w:rsidR="00027F5F" w:rsidRPr="006D5335">
        <w:rPr>
          <w:rFonts w:ascii="Arial" w:hAnsi="Arial" w:cs="Arial"/>
          <w:sz w:val="24"/>
          <w:szCs w:val="24"/>
        </w:rPr>
        <w:t xml:space="preserve"> acti</w:t>
      </w:r>
      <w:r w:rsidRPr="006D5335">
        <w:rPr>
          <w:rFonts w:ascii="Arial" w:hAnsi="Arial" w:cs="Arial"/>
          <w:sz w:val="24"/>
          <w:szCs w:val="24"/>
        </w:rPr>
        <w:t>vity and/or policies in place</w:t>
      </w:r>
      <w:r w:rsidR="00027F5F" w:rsidRPr="006D5335">
        <w:rPr>
          <w:rFonts w:ascii="Arial" w:hAnsi="Arial" w:cs="Arial"/>
          <w:sz w:val="24"/>
          <w:szCs w:val="24"/>
        </w:rPr>
        <w:t xml:space="preserve"> to </w:t>
      </w:r>
      <w:r w:rsidRPr="006D5335">
        <w:rPr>
          <w:rFonts w:ascii="Arial" w:hAnsi="Arial" w:cs="Arial"/>
          <w:sz w:val="24"/>
          <w:szCs w:val="24"/>
        </w:rPr>
        <w:t xml:space="preserve">help </w:t>
      </w:r>
      <w:r w:rsidR="00027F5F" w:rsidRPr="006D5335">
        <w:rPr>
          <w:rFonts w:ascii="Arial" w:hAnsi="Arial" w:cs="Arial"/>
          <w:sz w:val="24"/>
          <w:szCs w:val="24"/>
        </w:rPr>
        <w:t xml:space="preserve">address that shortfall. </w:t>
      </w:r>
    </w:p>
    <w:p w14:paraId="61FFF209" w14:textId="77777777" w:rsidR="00027F5F" w:rsidRPr="00CA1D46" w:rsidRDefault="000562A7" w:rsidP="000562A7">
      <w:pPr>
        <w:pStyle w:val="ListParagraph"/>
        <w:numPr>
          <w:ilvl w:val="0"/>
          <w:numId w:val="23"/>
        </w:numPr>
        <w:spacing w:before="120" w:after="120"/>
        <w:rPr>
          <w:rFonts w:ascii="Arial" w:hAnsi="Arial" w:cs="Arial"/>
          <w:sz w:val="24"/>
          <w:szCs w:val="24"/>
        </w:rPr>
      </w:pPr>
      <w:r w:rsidRPr="006D5335">
        <w:rPr>
          <w:rFonts w:ascii="Arial" w:hAnsi="Arial" w:cs="Arial"/>
          <w:sz w:val="24"/>
          <w:szCs w:val="24"/>
        </w:rPr>
        <w:lastRenderedPageBreak/>
        <w:t xml:space="preserve">assessment of </w:t>
      </w:r>
      <w:r w:rsidRPr="00CA1D46">
        <w:rPr>
          <w:rFonts w:ascii="Arial" w:hAnsi="Arial" w:cs="Arial"/>
          <w:sz w:val="24"/>
          <w:szCs w:val="24"/>
        </w:rPr>
        <w:t xml:space="preserve">to what extent </w:t>
      </w:r>
      <w:r w:rsidR="00AE11A9" w:rsidRPr="00CA1D46">
        <w:rPr>
          <w:rFonts w:ascii="Arial" w:hAnsi="Arial" w:cs="Arial"/>
          <w:sz w:val="24"/>
          <w:szCs w:val="24"/>
        </w:rPr>
        <w:t xml:space="preserve">the </w:t>
      </w:r>
      <w:r w:rsidRPr="00CA1D46">
        <w:rPr>
          <w:rFonts w:ascii="Arial" w:hAnsi="Arial" w:cs="Arial"/>
          <w:sz w:val="24"/>
          <w:szCs w:val="24"/>
        </w:rPr>
        <w:t>application</w:t>
      </w:r>
      <w:r w:rsidR="00027F5F" w:rsidRPr="00CA1D46">
        <w:rPr>
          <w:rFonts w:ascii="Arial" w:hAnsi="Arial" w:cs="Arial"/>
          <w:sz w:val="24"/>
          <w:szCs w:val="24"/>
        </w:rPr>
        <w:t xml:space="preserve"> demonstrate</w:t>
      </w:r>
      <w:r w:rsidR="00AE11A9" w:rsidRPr="00CA1D46">
        <w:rPr>
          <w:rFonts w:ascii="Arial" w:hAnsi="Arial" w:cs="Arial"/>
          <w:sz w:val="24"/>
          <w:szCs w:val="24"/>
        </w:rPr>
        <w:t>s</w:t>
      </w:r>
      <w:r w:rsidR="00027F5F" w:rsidRPr="00CA1D46">
        <w:rPr>
          <w:rFonts w:ascii="Arial" w:hAnsi="Arial" w:cs="Arial"/>
          <w:sz w:val="24"/>
          <w:szCs w:val="24"/>
        </w:rPr>
        <w:t xml:space="preserve"> that the funding will be used to enable the training of additional MHOs beyond the ‘normal rate of training’, and that once qualified, the new MHOs’ functions will </w:t>
      </w:r>
      <w:r w:rsidR="00AE11A9" w:rsidRPr="00CA1D46">
        <w:rPr>
          <w:rFonts w:ascii="Arial" w:hAnsi="Arial" w:cs="Arial"/>
          <w:sz w:val="24"/>
          <w:szCs w:val="24"/>
        </w:rPr>
        <w:t>include MHO responsibilities</w:t>
      </w:r>
      <w:r w:rsidR="00027F5F" w:rsidRPr="00CA1D46">
        <w:rPr>
          <w:rFonts w:ascii="Arial" w:hAnsi="Arial" w:cs="Arial"/>
          <w:sz w:val="24"/>
          <w:szCs w:val="24"/>
        </w:rPr>
        <w:t xml:space="preserve">. </w:t>
      </w:r>
    </w:p>
    <w:p w14:paraId="32F53BD5" w14:textId="77777777" w:rsidR="00044F97" w:rsidRDefault="00955B80" w:rsidP="006D5335">
      <w:pPr>
        <w:spacing w:before="120" w:after="120"/>
        <w:jc w:val="both"/>
        <w:rPr>
          <w:rFonts w:ascii="Arial" w:hAnsi="Arial" w:cs="Arial"/>
          <w:szCs w:val="24"/>
          <w:lang w:eastAsia="en-US"/>
        </w:rPr>
      </w:pPr>
      <w:r w:rsidRPr="00F46843">
        <w:rPr>
          <w:rFonts w:ascii="Arial" w:hAnsi="Arial" w:cs="Arial"/>
          <w:szCs w:val="24"/>
          <w:lang w:eastAsia="en-US"/>
        </w:rPr>
        <w:t>Due to Coronavirus,</w:t>
      </w:r>
      <w:r w:rsidR="00B131D1" w:rsidRPr="00F46843">
        <w:rPr>
          <w:rFonts w:ascii="Arial" w:hAnsi="Arial" w:cs="Arial"/>
          <w:szCs w:val="24"/>
          <w:lang w:eastAsia="en-US"/>
        </w:rPr>
        <w:t xml:space="preserve"> t</w:t>
      </w:r>
      <w:r w:rsidR="00027F5F" w:rsidRPr="00F46843">
        <w:rPr>
          <w:rFonts w:ascii="Arial" w:hAnsi="Arial" w:cs="Arial"/>
          <w:szCs w:val="24"/>
          <w:lang w:eastAsia="en-US"/>
        </w:rPr>
        <w:t xml:space="preserve">he </w:t>
      </w:r>
      <w:r w:rsidR="00B94BE1" w:rsidRPr="00F46843">
        <w:rPr>
          <w:rFonts w:ascii="Arial" w:hAnsi="Arial" w:cs="Arial"/>
          <w:szCs w:val="24"/>
          <w:lang w:eastAsia="en-US"/>
        </w:rPr>
        <w:t xml:space="preserve">application </w:t>
      </w:r>
      <w:r w:rsidR="000562A7" w:rsidRPr="00F46843">
        <w:rPr>
          <w:rFonts w:ascii="Arial" w:hAnsi="Arial" w:cs="Arial"/>
          <w:szCs w:val="24"/>
          <w:lang w:eastAsia="en-US"/>
        </w:rPr>
        <w:t xml:space="preserve">and assessment </w:t>
      </w:r>
      <w:r w:rsidR="00B94BE1" w:rsidRPr="00F46843">
        <w:rPr>
          <w:rFonts w:ascii="Arial" w:hAnsi="Arial" w:cs="Arial"/>
          <w:szCs w:val="24"/>
          <w:lang w:eastAsia="en-US"/>
        </w:rPr>
        <w:t>process</w:t>
      </w:r>
      <w:r w:rsidR="00CE1716" w:rsidRPr="00F46843">
        <w:rPr>
          <w:rFonts w:ascii="Arial" w:hAnsi="Arial" w:cs="Arial"/>
          <w:szCs w:val="24"/>
          <w:lang w:eastAsia="en-US"/>
        </w:rPr>
        <w:t xml:space="preserve"> for this Grant Scheme</w:t>
      </w:r>
      <w:r w:rsidR="00B131D1" w:rsidRPr="00F46843">
        <w:rPr>
          <w:rFonts w:ascii="Arial" w:hAnsi="Arial" w:cs="Arial"/>
          <w:szCs w:val="24"/>
          <w:lang w:eastAsia="en-US"/>
        </w:rPr>
        <w:t xml:space="preserve"> was not formally</w:t>
      </w:r>
      <w:r w:rsidR="00027F5F" w:rsidRPr="00F46843">
        <w:rPr>
          <w:rFonts w:ascii="Arial" w:hAnsi="Arial" w:cs="Arial"/>
          <w:szCs w:val="24"/>
          <w:lang w:eastAsia="en-US"/>
        </w:rPr>
        <w:t xml:space="preserve"> reviewed afte</w:t>
      </w:r>
      <w:r w:rsidR="002D4A27">
        <w:rPr>
          <w:rFonts w:ascii="Arial" w:hAnsi="Arial" w:cs="Arial"/>
          <w:szCs w:val="24"/>
          <w:lang w:eastAsia="en-US"/>
        </w:rPr>
        <w:t xml:space="preserve">r the first </w:t>
      </w:r>
      <w:r w:rsidR="00CE1716" w:rsidRPr="00F46843">
        <w:rPr>
          <w:rFonts w:ascii="Arial" w:hAnsi="Arial" w:cs="Arial"/>
          <w:szCs w:val="24"/>
          <w:lang w:eastAsia="en-US"/>
        </w:rPr>
        <w:t>round of A</w:t>
      </w:r>
      <w:r w:rsidR="00B131D1" w:rsidRPr="00F46843">
        <w:rPr>
          <w:rFonts w:ascii="Arial" w:hAnsi="Arial" w:cs="Arial"/>
          <w:szCs w:val="24"/>
          <w:lang w:eastAsia="en-US"/>
        </w:rPr>
        <w:t>wards</w:t>
      </w:r>
      <w:r w:rsidR="00027F5F" w:rsidRPr="00F46843">
        <w:rPr>
          <w:rFonts w:ascii="Arial" w:hAnsi="Arial" w:cs="Arial"/>
          <w:szCs w:val="24"/>
          <w:lang w:eastAsia="en-US"/>
        </w:rPr>
        <w:t>.</w:t>
      </w:r>
      <w:r w:rsidR="00B131D1">
        <w:rPr>
          <w:rFonts w:ascii="Arial" w:hAnsi="Arial" w:cs="Arial"/>
          <w:szCs w:val="24"/>
          <w:lang w:eastAsia="en-US"/>
        </w:rPr>
        <w:t xml:space="preserve"> </w:t>
      </w:r>
      <w:r w:rsidRPr="00F46843">
        <w:rPr>
          <w:rFonts w:ascii="Arial" w:hAnsi="Arial" w:cs="Arial"/>
          <w:szCs w:val="24"/>
          <w:lang w:eastAsia="en-US"/>
        </w:rPr>
        <w:t>Informal d</w:t>
      </w:r>
      <w:r w:rsidR="00B131D1" w:rsidRPr="00F46843">
        <w:rPr>
          <w:rFonts w:ascii="Arial" w:hAnsi="Arial" w:cs="Arial"/>
          <w:szCs w:val="24"/>
          <w:lang w:eastAsia="en-US"/>
        </w:rPr>
        <w:t>iscussions with local authorities and S</w:t>
      </w:r>
      <w:r w:rsidR="002D4A27">
        <w:rPr>
          <w:rFonts w:ascii="Arial" w:hAnsi="Arial" w:cs="Arial"/>
          <w:szCs w:val="24"/>
          <w:lang w:eastAsia="en-US"/>
        </w:rPr>
        <w:t xml:space="preserve">SSC </w:t>
      </w:r>
      <w:r w:rsidR="00CE1716" w:rsidRPr="00F46843">
        <w:rPr>
          <w:rFonts w:ascii="Arial" w:hAnsi="Arial" w:cs="Arial"/>
          <w:szCs w:val="24"/>
          <w:lang w:eastAsia="en-US"/>
        </w:rPr>
        <w:t xml:space="preserve">however led to some </w:t>
      </w:r>
      <w:r w:rsidR="00B131D1" w:rsidRPr="00F46843">
        <w:rPr>
          <w:rFonts w:ascii="Arial" w:hAnsi="Arial" w:cs="Arial"/>
          <w:szCs w:val="24"/>
          <w:lang w:eastAsia="en-US"/>
        </w:rPr>
        <w:t>changes in this application form</w:t>
      </w:r>
      <w:r w:rsidR="00CE1716" w:rsidRPr="00F46843">
        <w:rPr>
          <w:rFonts w:ascii="Arial" w:hAnsi="Arial" w:cs="Arial"/>
          <w:szCs w:val="24"/>
          <w:lang w:eastAsia="en-US"/>
        </w:rPr>
        <w:t xml:space="preserve"> (minimal)</w:t>
      </w:r>
      <w:r w:rsidR="00B131D1" w:rsidRPr="00F46843">
        <w:rPr>
          <w:rFonts w:ascii="Arial" w:hAnsi="Arial" w:cs="Arial"/>
          <w:szCs w:val="24"/>
          <w:lang w:eastAsia="en-US"/>
        </w:rPr>
        <w:t xml:space="preserve"> and guidance</w:t>
      </w:r>
      <w:r w:rsidR="002D4A27">
        <w:rPr>
          <w:rFonts w:ascii="Arial" w:hAnsi="Arial" w:cs="Arial"/>
          <w:szCs w:val="24"/>
          <w:lang w:eastAsia="en-US"/>
        </w:rPr>
        <w:t xml:space="preserve"> which is identical to the application and guidance used for Round 2</w:t>
      </w:r>
      <w:r w:rsidR="00B131D1" w:rsidRPr="00F46843">
        <w:rPr>
          <w:rFonts w:ascii="Arial" w:hAnsi="Arial" w:cs="Arial"/>
          <w:szCs w:val="24"/>
          <w:lang w:eastAsia="en-US"/>
        </w:rPr>
        <w:t xml:space="preserve">. </w:t>
      </w:r>
    </w:p>
    <w:p w14:paraId="050517D3" w14:textId="77777777" w:rsidR="00044F97" w:rsidRPr="00044F97" w:rsidRDefault="00955B80" w:rsidP="00044F97">
      <w:pPr>
        <w:rPr>
          <w:rFonts w:ascii="Arial" w:hAnsi="Arial" w:cs="Arial"/>
          <w:szCs w:val="24"/>
          <w:lang w:eastAsia="en-US"/>
        </w:rPr>
      </w:pPr>
      <w:r w:rsidRPr="00F46843">
        <w:rPr>
          <w:rFonts w:ascii="Arial" w:hAnsi="Arial" w:cs="Arial"/>
          <w:szCs w:val="24"/>
          <w:lang w:eastAsia="en-US"/>
        </w:rPr>
        <w:t>The</w:t>
      </w:r>
      <w:r w:rsidR="002D4A27">
        <w:rPr>
          <w:rFonts w:ascii="Arial" w:hAnsi="Arial" w:cs="Arial"/>
          <w:szCs w:val="24"/>
          <w:lang w:eastAsia="en-US"/>
        </w:rPr>
        <w:t xml:space="preserve"> latest</w:t>
      </w:r>
      <w:r w:rsidRPr="00F46843">
        <w:rPr>
          <w:rFonts w:ascii="Arial" w:hAnsi="Arial" w:cs="Arial"/>
          <w:szCs w:val="24"/>
          <w:lang w:eastAsia="en-US"/>
        </w:rPr>
        <w:t xml:space="preserve"> SSSC </w:t>
      </w:r>
      <w:hyperlink r:id="rId10" w:history="1">
        <w:r w:rsidRPr="00044F97">
          <w:rPr>
            <w:rStyle w:val="Hyperlink"/>
            <w:rFonts w:ascii="Arial" w:hAnsi="Arial" w:cs="Arial"/>
            <w:szCs w:val="24"/>
            <w:lang w:eastAsia="en-US"/>
          </w:rPr>
          <w:t>MHO report</w:t>
        </w:r>
      </w:hyperlink>
      <w:r w:rsidRPr="00F46843">
        <w:rPr>
          <w:rFonts w:ascii="Arial" w:hAnsi="Arial" w:cs="Arial"/>
          <w:szCs w:val="24"/>
          <w:lang w:eastAsia="en-US"/>
        </w:rPr>
        <w:t xml:space="preserve"> shows a</w:t>
      </w:r>
      <w:r w:rsidR="002D4A27">
        <w:rPr>
          <w:rFonts w:ascii="Arial" w:hAnsi="Arial" w:cs="Arial"/>
          <w:szCs w:val="24"/>
          <w:lang w:eastAsia="en-US"/>
        </w:rPr>
        <w:t xml:space="preserve">n increased overall </w:t>
      </w:r>
      <w:r w:rsidRPr="00F46843">
        <w:rPr>
          <w:rFonts w:ascii="Arial" w:hAnsi="Arial" w:cs="Arial"/>
          <w:szCs w:val="24"/>
          <w:lang w:eastAsia="en-US"/>
        </w:rPr>
        <w:t>shortfall</w:t>
      </w:r>
      <w:r w:rsidR="002D4A27">
        <w:rPr>
          <w:rFonts w:ascii="Arial" w:hAnsi="Arial" w:cs="Arial"/>
          <w:szCs w:val="24"/>
          <w:lang w:eastAsia="en-US"/>
        </w:rPr>
        <w:t xml:space="preserve"> in MHO numbers</w:t>
      </w:r>
      <w:r w:rsidR="00044F97">
        <w:rPr>
          <w:rFonts w:ascii="Arial" w:hAnsi="Arial" w:cs="Arial"/>
          <w:szCs w:val="24"/>
          <w:lang w:eastAsia="en-US"/>
        </w:rPr>
        <w:t>, revealing the shortfall has</w:t>
      </w:r>
      <w:r w:rsidR="00044F97" w:rsidRPr="00044F97">
        <w:rPr>
          <w:rFonts w:ascii="Arial" w:hAnsi="Arial" w:cs="Arial"/>
          <w:szCs w:val="24"/>
          <w:lang w:eastAsia="en-US"/>
        </w:rPr>
        <w:t xml:space="preserve"> increased to 53 full time equivalent MHOs from 49 in the 2019 Report. </w:t>
      </w:r>
    </w:p>
    <w:p w14:paraId="2F6FAB08" w14:textId="77777777" w:rsidR="00955B80" w:rsidRPr="00B131D1" w:rsidRDefault="002D4A27" w:rsidP="00955B80">
      <w:pPr>
        <w:spacing w:before="120" w:after="120"/>
        <w:jc w:val="both"/>
        <w:rPr>
          <w:rFonts w:ascii="Arial" w:hAnsi="Arial" w:cs="Arial"/>
          <w:szCs w:val="24"/>
          <w:lang w:eastAsia="en-US"/>
        </w:rPr>
      </w:pPr>
      <w:r>
        <w:rPr>
          <w:rFonts w:ascii="Arial" w:hAnsi="Arial" w:cs="Arial"/>
          <w:szCs w:val="24"/>
          <w:lang w:eastAsia="en-US"/>
        </w:rPr>
        <w:t>To that end Scottish Government alongside this Grant Scheme is committing £2.5m this year (November 21 –March 2022) and £3.4</w:t>
      </w:r>
      <w:r w:rsidR="00044F97">
        <w:rPr>
          <w:rFonts w:ascii="Arial" w:hAnsi="Arial" w:cs="Arial"/>
          <w:szCs w:val="24"/>
          <w:lang w:eastAsia="en-US"/>
        </w:rPr>
        <w:t>3</w:t>
      </w:r>
      <w:r>
        <w:rPr>
          <w:rFonts w:ascii="Arial" w:hAnsi="Arial" w:cs="Arial"/>
          <w:szCs w:val="24"/>
          <w:lang w:eastAsia="en-US"/>
        </w:rPr>
        <w:t>m in each of the following 2 years to support the creation of new MHO posts.</w:t>
      </w:r>
      <w:r w:rsidR="00044F97">
        <w:rPr>
          <w:rFonts w:ascii="Arial" w:hAnsi="Arial" w:cs="Arial"/>
          <w:szCs w:val="24"/>
          <w:lang w:eastAsia="en-US"/>
        </w:rPr>
        <w:t xml:space="preserve">  The total </w:t>
      </w:r>
      <w:proofErr w:type="gramStart"/>
      <w:r w:rsidR="00044F97">
        <w:rPr>
          <w:rFonts w:ascii="Arial" w:hAnsi="Arial" w:cs="Arial"/>
          <w:szCs w:val="24"/>
          <w:lang w:eastAsia="en-US"/>
        </w:rPr>
        <w:t>resourcing</w:t>
      </w:r>
      <w:proofErr w:type="gramEnd"/>
      <w:r w:rsidR="00044F97">
        <w:rPr>
          <w:rFonts w:ascii="Arial" w:hAnsi="Arial" w:cs="Arial"/>
          <w:szCs w:val="24"/>
          <w:lang w:eastAsia="en-US"/>
        </w:rPr>
        <w:t xml:space="preserve"> we are investing takes account of </w:t>
      </w:r>
      <w:r w:rsidR="00044F97" w:rsidRPr="00044F97">
        <w:rPr>
          <w:rFonts w:ascii="Arial" w:hAnsi="Arial" w:cs="Arial"/>
          <w:szCs w:val="24"/>
          <w:lang w:eastAsia="en-US"/>
        </w:rPr>
        <w:t>the increased shortfall.</w:t>
      </w:r>
      <w:r>
        <w:rPr>
          <w:rFonts w:ascii="Arial" w:hAnsi="Arial" w:cs="Arial"/>
          <w:szCs w:val="24"/>
          <w:lang w:eastAsia="en-US"/>
        </w:rPr>
        <w:t xml:space="preserve">  The resource is being allocated by Scottish Government using COSLA’s standard distribution formula to LAs across Scotland.  We are also increasing the funding available this year for the MHO Capacity Building (Training) Grant Scheme.  </w:t>
      </w:r>
      <w:proofErr w:type="gramStart"/>
      <w:r>
        <w:rPr>
          <w:rFonts w:ascii="Arial" w:hAnsi="Arial" w:cs="Arial"/>
          <w:szCs w:val="24"/>
          <w:lang w:eastAsia="en-US"/>
        </w:rPr>
        <w:t>All of</w:t>
      </w:r>
      <w:proofErr w:type="gramEnd"/>
      <w:r>
        <w:rPr>
          <w:rFonts w:ascii="Arial" w:hAnsi="Arial" w:cs="Arial"/>
          <w:szCs w:val="24"/>
          <w:lang w:eastAsia="en-US"/>
        </w:rPr>
        <w:t xml:space="preserve"> this investment is to be</w:t>
      </w:r>
      <w:r w:rsidR="00044F97">
        <w:rPr>
          <w:rFonts w:ascii="Arial" w:hAnsi="Arial" w:cs="Arial"/>
          <w:szCs w:val="24"/>
          <w:lang w:eastAsia="en-US"/>
        </w:rPr>
        <w:t xml:space="preserve"> </w:t>
      </w:r>
      <w:r>
        <w:rPr>
          <w:rFonts w:ascii="Arial" w:hAnsi="Arial" w:cs="Arial"/>
          <w:szCs w:val="24"/>
          <w:lang w:eastAsia="en-US"/>
        </w:rPr>
        <w:t>u</w:t>
      </w:r>
      <w:r w:rsidR="00044F97">
        <w:rPr>
          <w:rFonts w:ascii="Arial" w:hAnsi="Arial" w:cs="Arial"/>
          <w:szCs w:val="24"/>
          <w:lang w:eastAsia="en-US"/>
        </w:rPr>
        <w:t>s</w:t>
      </w:r>
      <w:r>
        <w:rPr>
          <w:rFonts w:ascii="Arial" w:hAnsi="Arial" w:cs="Arial"/>
          <w:szCs w:val="24"/>
          <w:lang w:eastAsia="en-US"/>
        </w:rPr>
        <w:t>ed as flexibly as possible but with the sole purpose of building MHO capacity and addressing the MHO shortfall identified in the latest SSSC Report</w:t>
      </w:r>
      <w:r w:rsidR="00044F97">
        <w:rPr>
          <w:rFonts w:ascii="Arial" w:hAnsi="Arial" w:cs="Arial"/>
          <w:szCs w:val="24"/>
          <w:lang w:eastAsia="en-US"/>
        </w:rPr>
        <w:t xml:space="preserve"> and acute issues on the ground</w:t>
      </w:r>
      <w:r>
        <w:rPr>
          <w:rFonts w:ascii="Arial" w:hAnsi="Arial" w:cs="Arial"/>
          <w:szCs w:val="24"/>
          <w:lang w:eastAsia="en-US"/>
        </w:rPr>
        <w:t xml:space="preserve">.  This investment sits alongside the fact that some LAs have carried forward funding made in Round 2 of this grant scheme due to the challenges of training MHOs during the pandemic.  At the same </w:t>
      </w:r>
      <w:proofErr w:type="gramStart"/>
      <w:r>
        <w:rPr>
          <w:rFonts w:ascii="Arial" w:hAnsi="Arial" w:cs="Arial"/>
          <w:szCs w:val="24"/>
          <w:lang w:eastAsia="en-US"/>
        </w:rPr>
        <w:t>time</w:t>
      </w:r>
      <w:proofErr w:type="gramEnd"/>
      <w:r>
        <w:rPr>
          <w:rFonts w:ascii="Arial" w:hAnsi="Arial" w:cs="Arial"/>
          <w:szCs w:val="24"/>
          <w:lang w:eastAsia="en-US"/>
        </w:rPr>
        <w:t xml:space="preserve"> we know that the pandemic has placed additional pressures on MHOs.  We encourage LAs to bid for funding in this Round if they </w:t>
      </w:r>
      <w:proofErr w:type="gramStart"/>
      <w:r>
        <w:rPr>
          <w:rFonts w:ascii="Arial" w:hAnsi="Arial" w:cs="Arial"/>
          <w:szCs w:val="24"/>
          <w:lang w:eastAsia="en-US"/>
        </w:rPr>
        <w:t>feel</w:t>
      </w:r>
      <w:proofErr w:type="gramEnd"/>
      <w:r>
        <w:rPr>
          <w:rFonts w:ascii="Arial" w:hAnsi="Arial" w:cs="Arial"/>
          <w:szCs w:val="24"/>
          <w:lang w:eastAsia="en-US"/>
        </w:rPr>
        <w:t xml:space="preserve"> it would assist them in addressing </w:t>
      </w:r>
      <w:r w:rsidR="00044F97">
        <w:rPr>
          <w:rFonts w:ascii="Arial" w:hAnsi="Arial" w:cs="Arial"/>
          <w:szCs w:val="24"/>
          <w:lang w:eastAsia="en-US"/>
        </w:rPr>
        <w:t>current shortages/MHO issues.</w:t>
      </w:r>
      <w:r>
        <w:rPr>
          <w:rFonts w:ascii="Arial" w:hAnsi="Arial" w:cs="Arial"/>
          <w:szCs w:val="24"/>
          <w:lang w:eastAsia="en-US"/>
        </w:rPr>
        <w:t xml:space="preserve">         </w:t>
      </w:r>
      <w:r w:rsidR="00955B80" w:rsidRPr="00B131D1">
        <w:rPr>
          <w:rFonts w:ascii="Arial" w:hAnsi="Arial" w:cs="Arial"/>
          <w:szCs w:val="24"/>
          <w:lang w:eastAsia="en-US"/>
        </w:rPr>
        <w:t xml:space="preserve"> </w:t>
      </w:r>
    </w:p>
    <w:p w14:paraId="6A012047" w14:textId="77777777" w:rsidR="00955B80" w:rsidRPr="00B131D1" w:rsidRDefault="00955B80" w:rsidP="006D5335">
      <w:pPr>
        <w:spacing w:before="120" w:after="120"/>
        <w:jc w:val="both"/>
        <w:rPr>
          <w:rFonts w:ascii="Arial" w:hAnsi="Arial" w:cs="Arial"/>
          <w:b/>
          <w:i/>
          <w:szCs w:val="24"/>
        </w:rPr>
      </w:pPr>
    </w:p>
    <w:p w14:paraId="484043D8" w14:textId="77777777" w:rsidR="00027F5F" w:rsidRPr="00027F5F" w:rsidRDefault="00D7773F" w:rsidP="00027F5F">
      <w:pPr>
        <w:pStyle w:val="Heading1"/>
        <w:numPr>
          <w:ilvl w:val="0"/>
          <w:numId w:val="0"/>
        </w:numPr>
        <w:spacing w:before="120" w:after="120"/>
        <w:rPr>
          <w:rFonts w:ascii="Arial" w:hAnsi="Arial" w:cs="Arial"/>
          <w:b/>
          <w:sz w:val="28"/>
          <w:szCs w:val="28"/>
        </w:rPr>
      </w:pPr>
      <w:r w:rsidRPr="007018B0">
        <w:rPr>
          <w:rFonts w:ascii="Arial" w:hAnsi="Arial" w:cs="Arial"/>
          <w:b/>
          <w:sz w:val="28"/>
          <w:szCs w:val="28"/>
        </w:rPr>
        <w:t xml:space="preserve">5. </w:t>
      </w:r>
      <w:r w:rsidR="00027F5F" w:rsidRPr="007018B0">
        <w:rPr>
          <w:rFonts w:ascii="Arial" w:hAnsi="Arial" w:cs="Arial"/>
          <w:b/>
          <w:sz w:val="28"/>
          <w:szCs w:val="28"/>
        </w:rPr>
        <w:t>FUNDING AVAILABLE FOR THE SCHEME</w:t>
      </w:r>
      <w:r w:rsidR="00027F5F" w:rsidRPr="00027F5F">
        <w:rPr>
          <w:rFonts w:ascii="Arial" w:hAnsi="Arial" w:cs="Arial"/>
          <w:b/>
          <w:sz w:val="28"/>
          <w:szCs w:val="28"/>
        </w:rPr>
        <w:t xml:space="preserve"> </w:t>
      </w:r>
    </w:p>
    <w:p w14:paraId="64779F91" w14:textId="77777777" w:rsidR="00443D2B" w:rsidRDefault="00027F5F" w:rsidP="00027F5F">
      <w:pPr>
        <w:spacing w:before="120" w:after="120"/>
        <w:rPr>
          <w:rFonts w:ascii="Arial" w:hAnsi="Arial" w:cs="Arial"/>
        </w:rPr>
      </w:pPr>
      <w:r w:rsidRPr="00027F5F">
        <w:rPr>
          <w:rFonts w:ascii="Arial" w:hAnsi="Arial" w:cs="Arial"/>
        </w:rPr>
        <w:t>T</w:t>
      </w:r>
      <w:r w:rsidR="002D4A27">
        <w:rPr>
          <w:rFonts w:ascii="Arial" w:hAnsi="Arial" w:cs="Arial"/>
        </w:rPr>
        <w:t>otal grant funding of up to £720</w:t>
      </w:r>
      <w:r w:rsidRPr="00027F5F">
        <w:rPr>
          <w:rFonts w:ascii="Arial" w:hAnsi="Arial" w:cs="Arial"/>
        </w:rPr>
        <w:t>,000</w:t>
      </w:r>
      <w:r w:rsidRPr="00027F5F">
        <w:rPr>
          <w:rFonts w:ascii="Arial" w:hAnsi="Arial" w:cs="Arial"/>
          <w:b/>
        </w:rPr>
        <w:t xml:space="preserve"> </w:t>
      </w:r>
      <w:r w:rsidR="002D4A27">
        <w:rPr>
          <w:rFonts w:ascii="Arial" w:hAnsi="Arial" w:cs="Arial"/>
        </w:rPr>
        <w:t>is available for Round 3 (2021</w:t>
      </w:r>
      <w:r w:rsidRPr="00027F5F">
        <w:rPr>
          <w:rFonts w:ascii="Arial" w:hAnsi="Arial" w:cs="Arial"/>
        </w:rPr>
        <w:t xml:space="preserve"> – 2022). </w:t>
      </w:r>
    </w:p>
    <w:p w14:paraId="5C315F4E" w14:textId="77777777" w:rsidR="00443D2B" w:rsidRPr="00443D2B" w:rsidRDefault="00027F5F" w:rsidP="00443D2B">
      <w:pPr>
        <w:spacing w:before="120" w:after="120"/>
        <w:jc w:val="both"/>
        <w:rPr>
          <w:rFonts w:ascii="Arial" w:hAnsi="Arial" w:cs="Arial"/>
          <w:szCs w:val="24"/>
        </w:rPr>
      </w:pPr>
      <w:r w:rsidRPr="00443D2B">
        <w:rPr>
          <w:rFonts w:ascii="Arial" w:hAnsi="Arial" w:cs="Arial"/>
          <w:b/>
        </w:rPr>
        <w:t>A</w:t>
      </w:r>
      <w:r w:rsidR="002D4A27">
        <w:rPr>
          <w:rFonts w:ascii="Arial" w:hAnsi="Arial" w:cs="Arial"/>
          <w:b/>
        </w:rPr>
        <w:t>s before a</w:t>
      </w:r>
      <w:r w:rsidRPr="00443D2B">
        <w:rPr>
          <w:rFonts w:ascii="Arial" w:hAnsi="Arial" w:cs="Arial"/>
          <w:b/>
        </w:rPr>
        <w:t xml:space="preserve">pplications </w:t>
      </w:r>
      <w:r w:rsidR="000562A7" w:rsidRPr="00443D2B">
        <w:rPr>
          <w:rFonts w:ascii="Arial" w:hAnsi="Arial" w:cs="Arial"/>
          <w:b/>
        </w:rPr>
        <w:t>can be for up to £34,000 per intended trainee</w:t>
      </w:r>
      <w:r w:rsidR="00443D2B">
        <w:rPr>
          <w:rFonts w:ascii="Arial" w:hAnsi="Arial" w:cs="Arial"/>
          <w:b/>
        </w:rPr>
        <w:t xml:space="preserve"> </w:t>
      </w:r>
      <w:r w:rsidR="00443D2B" w:rsidRPr="006D5335">
        <w:rPr>
          <w:rFonts w:ascii="Arial" w:hAnsi="Arial" w:cs="Arial"/>
          <w:b/>
        </w:rPr>
        <w:t>(</w:t>
      </w:r>
      <w:r w:rsidR="00AE11A9" w:rsidRPr="006D5335">
        <w:rPr>
          <w:rFonts w:ascii="Arial" w:hAnsi="Arial" w:cs="Arial"/>
          <w:b/>
        </w:rPr>
        <w:t xml:space="preserve">i.e for a </w:t>
      </w:r>
      <w:r w:rsidR="00443D2B" w:rsidRPr="006D5335">
        <w:rPr>
          <w:rFonts w:ascii="Arial" w:hAnsi="Arial" w:cs="Arial"/>
          <w:b/>
        </w:rPr>
        <w:t>commitment to train an MHO)</w:t>
      </w:r>
      <w:r w:rsidR="000562A7" w:rsidRPr="006D5335">
        <w:rPr>
          <w:rFonts w:ascii="Arial" w:hAnsi="Arial" w:cs="Arial"/>
        </w:rPr>
        <w:t>.</w:t>
      </w:r>
      <w:r w:rsidR="000562A7">
        <w:rPr>
          <w:rFonts w:ascii="Arial" w:hAnsi="Arial" w:cs="Arial"/>
        </w:rPr>
        <w:t xml:space="preserve"> </w:t>
      </w:r>
      <w:r w:rsidR="00443D2B" w:rsidRPr="00443D2B">
        <w:rPr>
          <w:rFonts w:ascii="Arial" w:hAnsi="Arial" w:cs="Arial"/>
          <w:szCs w:val="24"/>
        </w:rPr>
        <w:t xml:space="preserve">This figure has been estimated </w:t>
      </w:r>
      <w:proofErr w:type="gramStart"/>
      <w:r w:rsidR="00443D2B" w:rsidRPr="00443D2B">
        <w:rPr>
          <w:rFonts w:ascii="Arial" w:hAnsi="Arial" w:cs="Arial"/>
          <w:szCs w:val="24"/>
        </w:rPr>
        <w:t>on the basis of</w:t>
      </w:r>
      <w:proofErr w:type="gramEnd"/>
      <w:r w:rsidR="00443D2B" w:rsidRPr="00443D2B">
        <w:rPr>
          <w:rFonts w:ascii="Arial" w:hAnsi="Arial" w:cs="Arial"/>
          <w:szCs w:val="24"/>
        </w:rPr>
        <w:t xml:space="preserve"> the anticipated full costs for </w:t>
      </w:r>
      <w:r w:rsidR="00443D2B">
        <w:rPr>
          <w:rFonts w:ascii="Arial" w:hAnsi="Arial" w:cs="Arial"/>
          <w:szCs w:val="24"/>
        </w:rPr>
        <w:t>MHO</w:t>
      </w:r>
      <w:r w:rsidR="00443D2B" w:rsidRPr="00443D2B">
        <w:rPr>
          <w:rFonts w:ascii="Arial" w:hAnsi="Arial" w:cs="Arial"/>
          <w:szCs w:val="24"/>
        </w:rPr>
        <w:t xml:space="preserve"> </w:t>
      </w:r>
      <w:r w:rsidR="00AE11A9">
        <w:rPr>
          <w:rFonts w:ascii="Arial" w:hAnsi="Arial" w:cs="Arial"/>
          <w:szCs w:val="24"/>
        </w:rPr>
        <w:t xml:space="preserve">training </w:t>
      </w:r>
      <w:r w:rsidR="00443D2B">
        <w:rPr>
          <w:rFonts w:ascii="Arial" w:hAnsi="Arial" w:cs="Arial"/>
          <w:szCs w:val="24"/>
        </w:rPr>
        <w:t>and has been developed</w:t>
      </w:r>
      <w:r w:rsidR="00443D2B" w:rsidRPr="00443D2B">
        <w:rPr>
          <w:rFonts w:ascii="Arial" w:hAnsi="Arial" w:cs="Arial"/>
          <w:szCs w:val="24"/>
        </w:rPr>
        <w:t xml:space="preserve"> in consultation with Mental Health Officer leads through the Social Work Scotland MHO Sub-Group and the MHO Training Providers Forum (hosted by the SSSC). </w:t>
      </w:r>
      <w:r w:rsidR="00443D2B">
        <w:rPr>
          <w:rFonts w:ascii="Arial" w:hAnsi="Arial" w:cs="Arial"/>
          <w:szCs w:val="24"/>
        </w:rPr>
        <w:t>Costs considered in developing the estimate</w:t>
      </w:r>
      <w:r w:rsidR="00443D2B" w:rsidRPr="00443D2B">
        <w:rPr>
          <w:rFonts w:ascii="Arial" w:hAnsi="Arial" w:cs="Arial"/>
          <w:szCs w:val="24"/>
        </w:rPr>
        <w:t xml:space="preserve"> included:</w:t>
      </w:r>
    </w:p>
    <w:p w14:paraId="6D22272C" w14:textId="77777777" w:rsidR="00B131D1" w:rsidRPr="00B131D1" w:rsidRDefault="00443D2B" w:rsidP="00545779">
      <w:pPr>
        <w:numPr>
          <w:ilvl w:val="0"/>
          <w:numId w:val="26"/>
        </w:numPr>
        <w:spacing w:before="120" w:after="120"/>
        <w:ind w:left="714" w:hanging="357"/>
        <w:contextualSpacing/>
        <w:jc w:val="both"/>
        <w:rPr>
          <w:rFonts w:ascii="Arial" w:hAnsi="Arial" w:cs="Arial"/>
          <w:szCs w:val="24"/>
          <w:lang w:eastAsia="en-US"/>
        </w:rPr>
      </w:pPr>
      <w:r w:rsidRPr="00B131D1">
        <w:rPr>
          <w:rFonts w:ascii="Arial" w:hAnsi="Arial" w:cs="Arial"/>
          <w:szCs w:val="24"/>
        </w:rPr>
        <w:t xml:space="preserve">reducing casework and duty (50%) for a social worker for the duration of the MHO Award and the need for additional capacity to cover that </w:t>
      </w:r>
      <w:proofErr w:type="gramStart"/>
      <w:r w:rsidRPr="00B131D1">
        <w:rPr>
          <w:rFonts w:ascii="Arial" w:hAnsi="Arial" w:cs="Arial"/>
          <w:szCs w:val="24"/>
        </w:rPr>
        <w:t>reduction;</w:t>
      </w:r>
      <w:proofErr w:type="gramEnd"/>
      <w:r w:rsidR="00415C94" w:rsidRPr="00B131D1">
        <w:rPr>
          <w:rFonts w:ascii="Arial" w:hAnsi="Arial" w:cs="Arial"/>
          <w:szCs w:val="24"/>
        </w:rPr>
        <w:t xml:space="preserve"> </w:t>
      </w:r>
    </w:p>
    <w:p w14:paraId="5245BC25" w14:textId="77777777" w:rsidR="00443D2B" w:rsidRPr="00B131D1" w:rsidRDefault="00443D2B" w:rsidP="00545779">
      <w:pPr>
        <w:numPr>
          <w:ilvl w:val="0"/>
          <w:numId w:val="26"/>
        </w:numPr>
        <w:spacing w:before="120" w:after="120"/>
        <w:ind w:left="714" w:hanging="357"/>
        <w:contextualSpacing/>
        <w:jc w:val="both"/>
        <w:rPr>
          <w:rFonts w:ascii="Arial" w:hAnsi="Arial" w:cs="Arial"/>
          <w:szCs w:val="24"/>
          <w:lang w:eastAsia="en-US"/>
        </w:rPr>
      </w:pPr>
      <w:r w:rsidRPr="00B131D1">
        <w:rPr>
          <w:rFonts w:ascii="Arial" w:hAnsi="Arial" w:cs="Arial"/>
          <w:szCs w:val="24"/>
        </w:rPr>
        <w:t>employing a practice assessor to supervise and teach each trainee; and</w:t>
      </w:r>
    </w:p>
    <w:p w14:paraId="584FA657" w14:textId="77777777" w:rsidR="00443D2B" w:rsidRDefault="00443D2B" w:rsidP="00443D2B">
      <w:pPr>
        <w:numPr>
          <w:ilvl w:val="0"/>
          <w:numId w:val="26"/>
        </w:numPr>
        <w:spacing w:before="120" w:after="120"/>
        <w:ind w:left="714" w:hanging="357"/>
        <w:contextualSpacing/>
        <w:rPr>
          <w:rFonts w:ascii="Arial" w:hAnsi="Arial" w:cs="Arial"/>
          <w:szCs w:val="24"/>
        </w:rPr>
      </w:pPr>
      <w:r w:rsidRPr="00443D2B">
        <w:rPr>
          <w:rFonts w:ascii="Arial" w:hAnsi="Arial" w:cs="Arial"/>
          <w:szCs w:val="24"/>
        </w:rPr>
        <w:t>average course delivery fees.</w:t>
      </w:r>
    </w:p>
    <w:p w14:paraId="02AD3BB7" w14:textId="77777777" w:rsidR="00F46843" w:rsidRDefault="00F46843" w:rsidP="006D5335">
      <w:pPr>
        <w:spacing w:before="120" w:after="120"/>
        <w:jc w:val="both"/>
        <w:rPr>
          <w:rFonts w:ascii="Arial" w:hAnsi="Arial" w:cs="Arial"/>
        </w:rPr>
      </w:pPr>
    </w:p>
    <w:p w14:paraId="4AD8825E" w14:textId="77777777" w:rsidR="00027F5F" w:rsidRPr="00027F5F" w:rsidRDefault="000562A7" w:rsidP="006D5335">
      <w:pPr>
        <w:spacing w:before="120" w:after="120"/>
        <w:jc w:val="both"/>
        <w:rPr>
          <w:rFonts w:ascii="Arial" w:hAnsi="Arial" w:cs="Arial"/>
        </w:rPr>
      </w:pPr>
      <w:r>
        <w:rPr>
          <w:rFonts w:ascii="Arial" w:hAnsi="Arial" w:cs="Arial"/>
        </w:rPr>
        <w:t xml:space="preserve">The amount applied for per </w:t>
      </w:r>
      <w:r w:rsidR="00AE11A9">
        <w:rPr>
          <w:rFonts w:ascii="Arial" w:hAnsi="Arial" w:cs="Arial"/>
        </w:rPr>
        <w:t>commitment to train an MHO</w:t>
      </w:r>
      <w:r>
        <w:rPr>
          <w:rFonts w:ascii="Arial" w:hAnsi="Arial" w:cs="Arial"/>
        </w:rPr>
        <w:t xml:space="preserve"> can </w:t>
      </w:r>
      <w:r w:rsidR="00443D2B">
        <w:rPr>
          <w:rFonts w:ascii="Arial" w:hAnsi="Arial" w:cs="Arial"/>
        </w:rPr>
        <w:t>be lower</w:t>
      </w:r>
      <w:r w:rsidR="00AE11A9">
        <w:rPr>
          <w:rFonts w:ascii="Arial" w:hAnsi="Arial" w:cs="Arial"/>
        </w:rPr>
        <w:t xml:space="preserve"> than £34,000</w:t>
      </w:r>
      <w:r w:rsidR="00443D2B">
        <w:rPr>
          <w:rFonts w:ascii="Arial" w:hAnsi="Arial" w:cs="Arial"/>
        </w:rPr>
        <w:t>. Under exceptional circumstances an application for a higher amount would be considered, subject to appropriate justification</w:t>
      </w:r>
      <w:r w:rsidR="006A02AD">
        <w:rPr>
          <w:rFonts w:ascii="Arial" w:hAnsi="Arial" w:cs="Arial"/>
        </w:rPr>
        <w:t xml:space="preserve"> being provided</w:t>
      </w:r>
      <w:r>
        <w:rPr>
          <w:rFonts w:ascii="Arial" w:hAnsi="Arial" w:cs="Arial"/>
        </w:rPr>
        <w:t>.</w:t>
      </w:r>
    </w:p>
    <w:p w14:paraId="6F0E3467" w14:textId="77777777" w:rsidR="00074560" w:rsidRDefault="00027F5F" w:rsidP="006D5335">
      <w:pPr>
        <w:spacing w:before="120" w:after="120"/>
        <w:jc w:val="both"/>
        <w:rPr>
          <w:rFonts w:ascii="Arial" w:hAnsi="Arial" w:cs="Arial"/>
        </w:rPr>
      </w:pPr>
      <w:r w:rsidRPr="00027F5F">
        <w:rPr>
          <w:rFonts w:ascii="Arial" w:hAnsi="Arial" w:cs="Arial"/>
        </w:rPr>
        <w:t xml:space="preserve">Funding shall </w:t>
      </w:r>
      <w:r w:rsidRPr="006D5335">
        <w:rPr>
          <w:rFonts w:ascii="Arial" w:hAnsi="Arial" w:cs="Arial"/>
        </w:rPr>
        <w:t xml:space="preserve">only be used for the purpose of enabling the outcome identified above, and as specified in the application. Funding will normally be paid in the financial year in which the application is </w:t>
      </w:r>
      <w:proofErr w:type="gramStart"/>
      <w:r w:rsidRPr="006D5335">
        <w:rPr>
          <w:rFonts w:ascii="Arial" w:hAnsi="Arial" w:cs="Arial"/>
        </w:rPr>
        <w:t>received</w:t>
      </w:r>
      <w:proofErr w:type="gramEnd"/>
      <w:r w:rsidRPr="006D5335">
        <w:rPr>
          <w:rFonts w:ascii="Arial" w:hAnsi="Arial" w:cs="Arial"/>
        </w:rPr>
        <w:t xml:space="preserve"> and the awards made. </w:t>
      </w:r>
      <w:r w:rsidR="001E25E1" w:rsidRPr="006D5335">
        <w:rPr>
          <w:rFonts w:ascii="Arial" w:hAnsi="Arial" w:cs="Arial"/>
        </w:rPr>
        <w:t>Given lead in times for training courses and for preparatory work, there is not a requirement for training to be completed in the same financial year as the award.</w:t>
      </w:r>
      <w:r w:rsidRPr="006D5335">
        <w:rPr>
          <w:rFonts w:ascii="Arial" w:hAnsi="Arial" w:cs="Arial"/>
        </w:rPr>
        <w:t xml:space="preserve"> </w:t>
      </w:r>
      <w:r w:rsidR="001E25E1" w:rsidRPr="006D5335">
        <w:rPr>
          <w:rFonts w:ascii="Arial" w:hAnsi="Arial" w:cs="Arial"/>
        </w:rPr>
        <w:t xml:space="preserve">The expectation will be for training to be commenced within a </w:t>
      </w:r>
      <w:proofErr w:type="gramStart"/>
      <w:r w:rsidR="001E25E1" w:rsidRPr="006D5335">
        <w:rPr>
          <w:rFonts w:ascii="Arial" w:hAnsi="Arial" w:cs="Arial"/>
        </w:rPr>
        <w:t>12 month</w:t>
      </w:r>
      <w:proofErr w:type="gramEnd"/>
      <w:r w:rsidR="001E25E1" w:rsidRPr="006D5335">
        <w:rPr>
          <w:rFonts w:ascii="Arial" w:hAnsi="Arial" w:cs="Arial"/>
        </w:rPr>
        <w:t xml:space="preserve"> period of the award</w:t>
      </w:r>
      <w:r w:rsidR="005F3294" w:rsidRPr="006D5335">
        <w:rPr>
          <w:rFonts w:ascii="Arial" w:hAnsi="Arial" w:cs="Arial"/>
        </w:rPr>
        <w:t xml:space="preserve"> (an extra period would be considered in exceptional circumstances in agreement with the funder)</w:t>
      </w:r>
      <w:r w:rsidR="00074560" w:rsidRPr="006D5335">
        <w:rPr>
          <w:rFonts w:ascii="Arial" w:hAnsi="Arial" w:cs="Arial"/>
        </w:rPr>
        <w:t>.</w:t>
      </w:r>
    </w:p>
    <w:p w14:paraId="0EFD459D" w14:textId="77777777" w:rsidR="002D4A27" w:rsidRDefault="00027F5F" w:rsidP="006D5335">
      <w:pPr>
        <w:spacing w:before="120" w:after="120"/>
        <w:jc w:val="both"/>
        <w:rPr>
          <w:rFonts w:ascii="Arial" w:hAnsi="Arial" w:cs="Arial"/>
        </w:rPr>
      </w:pPr>
      <w:r w:rsidRPr="00027F5F">
        <w:rPr>
          <w:rFonts w:ascii="Arial" w:hAnsi="Arial" w:cs="Arial"/>
        </w:rPr>
        <w:t xml:space="preserve">In the eventuality of applications exceeding the funding available, the evidence provided against the criteria identified below will be assessed to determine how to award funding. </w:t>
      </w:r>
      <w:r w:rsidR="001E25E1">
        <w:rPr>
          <w:rFonts w:ascii="Arial" w:hAnsi="Arial" w:cs="Arial"/>
        </w:rPr>
        <w:lastRenderedPageBreak/>
        <w:t>A</w:t>
      </w:r>
      <w:r w:rsidRPr="00027F5F">
        <w:rPr>
          <w:rFonts w:ascii="Arial" w:hAnsi="Arial" w:cs="Arial"/>
        </w:rPr>
        <w:t xml:space="preserve">pplications that do not receive an award that year, </w:t>
      </w:r>
      <w:r w:rsidR="001E25E1">
        <w:rPr>
          <w:rFonts w:ascii="Arial" w:hAnsi="Arial" w:cs="Arial"/>
        </w:rPr>
        <w:t>can be resubmitted and reconsidered</w:t>
      </w:r>
      <w:r w:rsidRPr="00027F5F">
        <w:rPr>
          <w:rFonts w:ascii="Arial" w:hAnsi="Arial" w:cs="Arial"/>
        </w:rPr>
        <w:t xml:space="preserve"> in the following year.</w:t>
      </w:r>
    </w:p>
    <w:p w14:paraId="2564449F" w14:textId="77777777" w:rsidR="00F46843" w:rsidRPr="002D4A27" w:rsidRDefault="00027F5F" w:rsidP="002D4A27">
      <w:pPr>
        <w:spacing w:before="120" w:after="120"/>
        <w:jc w:val="both"/>
        <w:rPr>
          <w:rFonts w:ascii="Arial" w:hAnsi="Arial" w:cs="Arial"/>
        </w:rPr>
      </w:pPr>
      <w:r w:rsidRPr="00027F5F">
        <w:rPr>
          <w:rFonts w:ascii="Arial" w:hAnsi="Arial" w:cs="Arial"/>
        </w:rPr>
        <w:t xml:space="preserve"> The scheme priority shall be to</w:t>
      </w:r>
      <w:r w:rsidR="002D4A27">
        <w:rPr>
          <w:rFonts w:ascii="Arial" w:hAnsi="Arial" w:cs="Arial"/>
        </w:rPr>
        <w:t xml:space="preserve"> first support LAs where the MHO shortage is acute </w:t>
      </w:r>
      <w:proofErr w:type="gramStart"/>
      <w:r w:rsidR="002D4A27">
        <w:rPr>
          <w:rFonts w:ascii="Arial" w:hAnsi="Arial" w:cs="Arial"/>
        </w:rPr>
        <w:t>and also</w:t>
      </w:r>
      <w:proofErr w:type="gramEnd"/>
      <w:r w:rsidR="002D4A27">
        <w:rPr>
          <w:rFonts w:ascii="Arial" w:hAnsi="Arial" w:cs="Arial"/>
        </w:rPr>
        <w:t xml:space="preserve"> to support as many LAs as possible to</w:t>
      </w:r>
      <w:r w:rsidRPr="00027F5F">
        <w:rPr>
          <w:rFonts w:ascii="Arial" w:hAnsi="Arial" w:cs="Arial"/>
        </w:rPr>
        <w:t xml:space="preserve"> maximise the number of social workers that </w:t>
      </w:r>
      <w:r w:rsidR="002D4A27">
        <w:rPr>
          <w:rFonts w:ascii="Arial" w:hAnsi="Arial" w:cs="Arial"/>
        </w:rPr>
        <w:t xml:space="preserve">can be helped to train as MHOs, </w:t>
      </w:r>
      <w:r w:rsidRPr="00027F5F">
        <w:rPr>
          <w:rFonts w:ascii="Arial" w:hAnsi="Arial" w:cs="Arial"/>
        </w:rPr>
        <w:t xml:space="preserve">while ensuring best value for money. There is no set limit to the overall amount of funding that could be awarded to </w:t>
      </w:r>
      <w:proofErr w:type="gramStart"/>
      <w:r w:rsidRPr="00027F5F">
        <w:rPr>
          <w:rFonts w:ascii="Arial" w:hAnsi="Arial" w:cs="Arial"/>
        </w:rPr>
        <w:t>any one</w:t>
      </w:r>
      <w:proofErr w:type="gramEnd"/>
      <w:r w:rsidRPr="00027F5F">
        <w:rPr>
          <w:rFonts w:ascii="Arial" w:hAnsi="Arial" w:cs="Arial"/>
        </w:rPr>
        <w:t xml:space="preserve"> applying L</w:t>
      </w:r>
      <w:r w:rsidR="00AE11A9">
        <w:rPr>
          <w:rFonts w:ascii="Arial" w:hAnsi="Arial" w:cs="Arial"/>
        </w:rPr>
        <w:t>A</w:t>
      </w:r>
      <w:r w:rsidRPr="00027F5F">
        <w:rPr>
          <w:rFonts w:ascii="Arial" w:hAnsi="Arial" w:cs="Arial"/>
        </w:rPr>
        <w:t xml:space="preserve">. Any decisions to partially fund applications would aim to fully support a specific number of trainees. </w:t>
      </w:r>
    </w:p>
    <w:p w14:paraId="12A93E2A" w14:textId="77777777" w:rsidR="00D7773F" w:rsidRDefault="00D7773F" w:rsidP="00027F5F">
      <w:pPr>
        <w:spacing w:before="120" w:after="120"/>
        <w:rPr>
          <w:rFonts w:ascii="Arial" w:hAnsi="Arial" w:cs="Arial"/>
          <w:b/>
          <w:sz w:val="28"/>
          <w:szCs w:val="28"/>
        </w:rPr>
      </w:pPr>
      <w:r w:rsidRPr="007018B0">
        <w:rPr>
          <w:rFonts w:ascii="Arial" w:hAnsi="Arial" w:cs="Arial"/>
          <w:b/>
          <w:sz w:val="28"/>
          <w:szCs w:val="28"/>
        </w:rPr>
        <w:t>6. POSSIBLE USES OF THE FUNDING</w:t>
      </w:r>
    </w:p>
    <w:p w14:paraId="01C27FCB" w14:textId="77777777" w:rsidR="000562A7" w:rsidRDefault="000562A7" w:rsidP="00CA1D46">
      <w:pPr>
        <w:spacing w:before="120" w:after="120"/>
        <w:jc w:val="both"/>
        <w:rPr>
          <w:rFonts w:ascii="Arial" w:hAnsi="Arial" w:cs="Arial"/>
        </w:rPr>
      </w:pPr>
      <w:r>
        <w:rPr>
          <w:rFonts w:ascii="Arial" w:hAnsi="Arial" w:cs="Arial"/>
        </w:rPr>
        <w:t xml:space="preserve">The awards will be made </w:t>
      </w:r>
      <w:proofErr w:type="gramStart"/>
      <w:r>
        <w:rPr>
          <w:rFonts w:ascii="Arial" w:hAnsi="Arial" w:cs="Arial"/>
        </w:rPr>
        <w:t>on the basis of</w:t>
      </w:r>
      <w:proofErr w:type="gramEnd"/>
      <w:r>
        <w:rPr>
          <w:rFonts w:ascii="Arial" w:hAnsi="Arial" w:cs="Arial"/>
        </w:rPr>
        <w:t xml:space="preserve"> a commitment by the local authority to train one or more MHOs in addition to previously planned training. Given the variable application deadlines for courses, there is no requirement to have a confirmed, named trainee in place when making an application. </w:t>
      </w:r>
      <w:proofErr w:type="gramStart"/>
      <w:r>
        <w:rPr>
          <w:rFonts w:ascii="Arial" w:hAnsi="Arial" w:cs="Arial"/>
        </w:rPr>
        <w:t>However</w:t>
      </w:r>
      <w:proofErr w:type="gramEnd"/>
      <w:r>
        <w:rPr>
          <w:rFonts w:ascii="Arial" w:hAnsi="Arial" w:cs="Arial"/>
        </w:rPr>
        <w:t xml:space="preserve"> there is an expectation that it will be possible for a successful applicant local authority to identify a trainee and </w:t>
      </w:r>
      <w:r w:rsidR="00443D2B">
        <w:rPr>
          <w:rFonts w:ascii="Arial" w:hAnsi="Arial" w:cs="Arial"/>
        </w:rPr>
        <w:t xml:space="preserve">for that trainee to </w:t>
      </w:r>
      <w:r>
        <w:rPr>
          <w:rFonts w:ascii="Arial" w:hAnsi="Arial" w:cs="Arial"/>
        </w:rPr>
        <w:t xml:space="preserve">successfully obtain a place on a MHO award programme. </w:t>
      </w:r>
    </w:p>
    <w:p w14:paraId="1DAD3A82" w14:textId="77777777" w:rsidR="000562A7" w:rsidRPr="00027F5F" w:rsidRDefault="000562A7" w:rsidP="00CA1D46">
      <w:pPr>
        <w:spacing w:before="120" w:after="120"/>
        <w:jc w:val="both"/>
        <w:rPr>
          <w:rFonts w:ascii="Arial" w:hAnsi="Arial" w:cs="Arial"/>
        </w:rPr>
      </w:pPr>
      <w:r>
        <w:rPr>
          <w:rFonts w:ascii="Arial" w:hAnsi="Arial" w:cs="Arial"/>
        </w:rPr>
        <w:t>If an award is made to a Local Authority but it is not possible for the Local Authority to identify a trainee</w:t>
      </w:r>
      <w:r w:rsidR="00AE11A9">
        <w:rPr>
          <w:rFonts w:ascii="Arial" w:hAnsi="Arial" w:cs="Arial"/>
        </w:rPr>
        <w:t>,</w:t>
      </w:r>
      <w:r>
        <w:rPr>
          <w:rFonts w:ascii="Arial" w:hAnsi="Arial" w:cs="Arial"/>
        </w:rPr>
        <w:t xml:space="preserve"> or </w:t>
      </w:r>
      <w:r w:rsidR="00AE11A9">
        <w:rPr>
          <w:rFonts w:ascii="Arial" w:hAnsi="Arial" w:cs="Arial"/>
        </w:rPr>
        <w:t xml:space="preserve">if </w:t>
      </w:r>
      <w:r w:rsidR="00D009A9">
        <w:rPr>
          <w:rFonts w:ascii="Arial" w:hAnsi="Arial" w:cs="Arial"/>
        </w:rPr>
        <w:t>a</w:t>
      </w:r>
      <w:r>
        <w:rPr>
          <w:rFonts w:ascii="Arial" w:hAnsi="Arial" w:cs="Arial"/>
        </w:rPr>
        <w:t xml:space="preserve"> trainee </w:t>
      </w:r>
      <w:r w:rsidR="00D009A9">
        <w:rPr>
          <w:rFonts w:ascii="Arial" w:hAnsi="Arial" w:cs="Arial"/>
        </w:rPr>
        <w:t xml:space="preserve">identified by the LA </w:t>
      </w:r>
      <w:r>
        <w:rPr>
          <w:rFonts w:ascii="Arial" w:hAnsi="Arial" w:cs="Arial"/>
        </w:rPr>
        <w:t>is unable to obtain a place on a MHO award programme</w:t>
      </w:r>
      <w:r w:rsidR="00852884">
        <w:rPr>
          <w:rFonts w:ascii="Arial" w:hAnsi="Arial" w:cs="Arial"/>
        </w:rPr>
        <w:t>,</w:t>
      </w:r>
      <w:r>
        <w:rPr>
          <w:rFonts w:ascii="Arial" w:hAnsi="Arial" w:cs="Arial"/>
        </w:rPr>
        <w:t xml:space="preserve"> then</w:t>
      </w:r>
      <w:r w:rsidR="00AE11A9">
        <w:rPr>
          <w:rFonts w:ascii="Arial" w:hAnsi="Arial" w:cs="Arial"/>
        </w:rPr>
        <w:t xml:space="preserve"> </w:t>
      </w:r>
      <w:r>
        <w:rPr>
          <w:rFonts w:ascii="Arial" w:hAnsi="Arial" w:cs="Arial"/>
        </w:rPr>
        <w:t xml:space="preserve">the Scottish Government may award the funding to one or more alternative </w:t>
      </w:r>
      <w:r w:rsidR="00D009A9">
        <w:rPr>
          <w:rFonts w:ascii="Arial" w:hAnsi="Arial" w:cs="Arial"/>
        </w:rPr>
        <w:t>LAs who have submitted applications</w:t>
      </w:r>
      <w:r>
        <w:rPr>
          <w:rFonts w:ascii="Arial" w:hAnsi="Arial" w:cs="Arial"/>
        </w:rPr>
        <w:t>.</w:t>
      </w:r>
      <w:r w:rsidR="00443D2B">
        <w:rPr>
          <w:rFonts w:ascii="Arial" w:hAnsi="Arial" w:cs="Arial"/>
        </w:rPr>
        <w:t xml:space="preserve"> The Scottish Government may also</w:t>
      </w:r>
      <w:r w:rsidR="00AE11A9">
        <w:rPr>
          <w:rFonts w:ascii="Arial" w:hAnsi="Arial" w:cs="Arial"/>
        </w:rPr>
        <w:t>, at its discretion,</w:t>
      </w:r>
      <w:r w:rsidR="00443D2B">
        <w:rPr>
          <w:rFonts w:ascii="Arial" w:hAnsi="Arial" w:cs="Arial"/>
        </w:rPr>
        <w:t xml:space="preserve"> consider alternative/revised proposals by the </w:t>
      </w:r>
      <w:r w:rsidR="00D009A9">
        <w:rPr>
          <w:rFonts w:ascii="Arial" w:hAnsi="Arial" w:cs="Arial"/>
        </w:rPr>
        <w:t xml:space="preserve">initially </w:t>
      </w:r>
      <w:r w:rsidR="00443D2B">
        <w:rPr>
          <w:rFonts w:ascii="Arial" w:hAnsi="Arial" w:cs="Arial"/>
        </w:rPr>
        <w:t>successful applicant local authority that will contribute to the desired policy outcome.</w:t>
      </w:r>
    </w:p>
    <w:p w14:paraId="19AA43B4" w14:textId="77777777" w:rsidR="00D7773F" w:rsidRDefault="00D7773F" w:rsidP="00027F5F">
      <w:pPr>
        <w:spacing w:before="120" w:after="120"/>
        <w:rPr>
          <w:rFonts w:ascii="Arial" w:hAnsi="Arial" w:cs="Arial"/>
          <w:kern w:val="24"/>
          <w:szCs w:val="24"/>
        </w:rPr>
      </w:pPr>
      <w:r>
        <w:rPr>
          <w:rFonts w:ascii="Arial" w:hAnsi="Arial" w:cs="Arial"/>
          <w:kern w:val="24"/>
          <w:szCs w:val="24"/>
        </w:rPr>
        <w:t>Funding provided from the</w:t>
      </w:r>
      <w:r w:rsidRPr="00027F5F">
        <w:rPr>
          <w:rFonts w:ascii="Arial" w:hAnsi="Arial" w:cs="Arial"/>
          <w:kern w:val="24"/>
          <w:szCs w:val="24"/>
        </w:rPr>
        <w:t xml:space="preserve"> scheme </w:t>
      </w:r>
      <w:r>
        <w:rPr>
          <w:rFonts w:ascii="Arial" w:hAnsi="Arial" w:cs="Arial"/>
          <w:kern w:val="24"/>
          <w:szCs w:val="24"/>
        </w:rPr>
        <w:t>can be used</w:t>
      </w:r>
      <w:r w:rsidRPr="00027F5F">
        <w:rPr>
          <w:rFonts w:ascii="Arial" w:hAnsi="Arial" w:cs="Arial"/>
          <w:kern w:val="24"/>
          <w:szCs w:val="24"/>
        </w:rPr>
        <w:t xml:space="preserve"> </w:t>
      </w:r>
      <w:r>
        <w:rPr>
          <w:rFonts w:ascii="Arial" w:hAnsi="Arial" w:cs="Arial"/>
          <w:kern w:val="24"/>
          <w:szCs w:val="24"/>
        </w:rPr>
        <w:t>flexibly to</w:t>
      </w:r>
      <w:r w:rsidRPr="00027F5F">
        <w:rPr>
          <w:rFonts w:ascii="Arial" w:hAnsi="Arial" w:cs="Arial"/>
          <w:kern w:val="24"/>
          <w:szCs w:val="24"/>
        </w:rPr>
        <w:t xml:space="preserve"> reflect local situations</w:t>
      </w:r>
      <w:r>
        <w:rPr>
          <w:rFonts w:ascii="Arial" w:hAnsi="Arial" w:cs="Arial"/>
          <w:kern w:val="24"/>
          <w:szCs w:val="24"/>
        </w:rPr>
        <w:t>. Possible uses include the following examples, which are not intended to be a comprehensive list:</w:t>
      </w:r>
    </w:p>
    <w:p w14:paraId="33F41CE5" w14:textId="77777777" w:rsidR="00D7773F" w:rsidRPr="00D7773F" w:rsidRDefault="00D7773F" w:rsidP="0060371D">
      <w:pPr>
        <w:pStyle w:val="ListParagraph"/>
        <w:numPr>
          <w:ilvl w:val="0"/>
          <w:numId w:val="18"/>
        </w:numPr>
        <w:spacing w:before="120" w:after="120"/>
        <w:ind w:left="714" w:hanging="357"/>
        <w:rPr>
          <w:rFonts w:ascii="Arial" w:hAnsi="Arial" w:cs="Arial"/>
          <w:sz w:val="24"/>
          <w:szCs w:val="24"/>
        </w:rPr>
      </w:pPr>
      <w:r w:rsidRPr="00D7773F">
        <w:rPr>
          <w:rFonts w:ascii="Arial" w:hAnsi="Arial" w:cs="Arial"/>
          <w:sz w:val="24"/>
          <w:szCs w:val="24"/>
        </w:rPr>
        <w:t xml:space="preserve">Backfill or partial backfill of Social Work posts to allow staff to be released for </w:t>
      </w:r>
      <w:proofErr w:type="gramStart"/>
      <w:r w:rsidRPr="00D7773F">
        <w:rPr>
          <w:rFonts w:ascii="Arial" w:hAnsi="Arial" w:cs="Arial"/>
          <w:sz w:val="24"/>
          <w:szCs w:val="24"/>
        </w:rPr>
        <w:t>training;</w:t>
      </w:r>
      <w:proofErr w:type="gramEnd"/>
    </w:p>
    <w:p w14:paraId="37054220" w14:textId="77777777" w:rsidR="00D7773F" w:rsidRPr="00D7773F" w:rsidRDefault="00D7773F" w:rsidP="0060371D">
      <w:pPr>
        <w:pStyle w:val="ListParagraph"/>
        <w:numPr>
          <w:ilvl w:val="0"/>
          <w:numId w:val="18"/>
        </w:numPr>
        <w:spacing w:before="120" w:after="120"/>
        <w:ind w:left="714" w:hanging="357"/>
        <w:rPr>
          <w:rFonts w:ascii="Arial" w:hAnsi="Arial" w:cs="Arial"/>
          <w:sz w:val="24"/>
          <w:szCs w:val="24"/>
        </w:rPr>
      </w:pPr>
      <w:r w:rsidRPr="00D7773F">
        <w:rPr>
          <w:rFonts w:ascii="Arial" w:hAnsi="Arial" w:cs="Arial"/>
          <w:sz w:val="24"/>
          <w:szCs w:val="24"/>
        </w:rPr>
        <w:t>Training costs (which may or may not include backfill costs depending on local need/demand</w:t>
      </w:r>
      <w:proofErr w:type="gramStart"/>
      <w:r w:rsidRPr="00D7773F">
        <w:rPr>
          <w:rFonts w:ascii="Arial" w:hAnsi="Arial" w:cs="Arial"/>
          <w:sz w:val="24"/>
          <w:szCs w:val="24"/>
        </w:rPr>
        <w:t>);</w:t>
      </w:r>
      <w:proofErr w:type="gramEnd"/>
    </w:p>
    <w:p w14:paraId="5FC6A3A9" w14:textId="77777777" w:rsidR="00D7773F" w:rsidRPr="00D7773F" w:rsidRDefault="00D7773F" w:rsidP="0060371D">
      <w:pPr>
        <w:pStyle w:val="ListParagraph"/>
        <w:numPr>
          <w:ilvl w:val="0"/>
          <w:numId w:val="18"/>
        </w:numPr>
        <w:spacing w:before="120" w:after="120"/>
        <w:ind w:left="714" w:hanging="357"/>
        <w:rPr>
          <w:rFonts w:ascii="Arial" w:hAnsi="Arial" w:cs="Arial"/>
          <w:sz w:val="24"/>
          <w:szCs w:val="24"/>
        </w:rPr>
      </w:pPr>
      <w:r w:rsidRPr="00D7773F">
        <w:rPr>
          <w:rFonts w:ascii="Arial" w:hAnsi="Arial" w:cs="Arial"/>
          <w:sz w:val="24"/>
          <w:szCs w:val="24"/>
        </w:rPr>
        <w:t xml:space="preserve">Support for Practice Assessors (PA), </w:t>
      </w:r>
      <w:r w:rsidR="00852884">
        <w:rPr>
          <w:rFonts w:ascii="Arial" w:hAnsi="Arial" w:cs="Arial"/>
          <w:sz w:val="24"/>
          <w:szCs w:val="24"/>
        </w:rPr>
        <w:t>such as</w:t>
      </w:r>
      <w:r w:rsidR="00852884" w:rsidRPr="00D7773F">
        <w:rPr>
          <w:rFonts w:ascii="Arial" w:hAnsi="Arial" w:cs="Arial"/>
          <w:sz w:val="24"/>
          <w:szCs w:val="24"/>
        </w:rPr>
        <w:t xml:space="preserve"> </w:t>
      </w:r>
      <w:r w:rsidRPr="00D7773F">
        <w:rPr>
          <w:rFonts w:ascii="Arial" w:hAnsi="Arial" w:cs="Arial"/>
          <w:sz w:val="24"/>
          <w:szCs w:val="24"/>
        </w:rPr>
        <w:t xml:space="preserve">payments to encourage uptake of the role, and mechanisms such as backfill to relieve work pressures on Practice Assessors undertaking the </w:t>
      </w:r>
      <w:proofErr w:type="gramStart"/>
      <w:r w:rsidRPr="00D7773F">
        <w:rPr>
          <w:rFonts w:ascii="Arial" w:hAnsi="Arial" w:cs="Arial"/>
          <w:sz w:val="24"/>
          <w:szCs w:val="24"/>
        </w:rPr>
        <w:t>role</w:t>
      </w:r>
      <w:r>
        <w:rPr>
          <w:rFonts w:ascii="Arial" w:hAnsi="Arial" w:cs="Arial"/>
          <w:sz w:val="24"/>
          <w:szCs w:val="24"/>
        </w:rPr>
        <w:t>;</w:t>
      </w:r>
      <w:proofErr w:type="gramEnd"/>
      <w:r w:rsidRPr="00D7773F">
        <w:rPr>
          <w:rFonts w:ascii="Arial" w:hAnsi="Arial" w:cs="Arial"/>
          <w:sz w:val="24"/>
          <w:szCs w:val="24"/>
        </w:rPr>
        <w:t xml:space="preserve"> </w:t>
      </w:r>
    </w:p>
    <w:p w14:paraId="628162A9" w14:textId="77777777" w:rsidR="00D7773F" w:rsidRPr="00D7773F" w:rsidRDefault="00D7773F" w:rsidP="0060371D">
      <w:pPr>
        <w:pStyle w:val="ListParagraph"/>
        <w:numPr>
          <w:ilvl w:val="0"/>
          <w:numId w:val="18"/>
        </w:numPr>
        <w:spacing w:before="120" w:after="120"/>
        <w:ind w:left="714" w:hanging="357"/>
        <w:rPr>
          <w:rFonts w:ascii="Arial" w:hAnsi="Arial" w:cs="Arial"/>
          <w:sz w:val="24"/>
          <w:szCs w:val="24"/>
        </w:rPr>
      </w:pPr>
      <w:r w:rsidRPr="00D7773F">
        <w:rPr>
          <w:rFonts w:ascii="Arial" w:hAnsi="Arial" w:cs="Arial"/>
          <w:sz w:val="24"/>
          <w:szCs w:val="24"/>
        </w:rPr>
        <w:t xml:space="preserve">Support for appointment of an MHO to act as a Practice </w:t>
      </w:r>
      <w:proofErr w:type="gramStart"/>
      <w:r w:rsidRPr="00D7773F">
        <w:rPr>
          <w:rFonts w:ascii="Arial" w:hAnsi="Arial" w:cs="Arial"/>
          <w:sz w:val="24"/>
          <w:szCs w:val="24"/>
        </w:rPr>
        <w:t>Assessor</w:t>
      </w:r>
      <w:r>
        <w:rPr>
          <w:rFonts w:ascii="Arial" w:hAnsi="Arial" w:cs="Arial"/>
          <w:sz w:val="24"/>
          <w:szCs w:val="24"/>
        </w:rPr>
        <w:t>;</w:t>
      </w:r>
      <w:proofErr w:type="gramEnd"/>
    </w:p>
    <w:p w14:paraId="18B2C630" w14:textId="77777777" w:rsidR="00D7773F" w:rsidRPr="00D7773F" w:rsidRDefault="00D7773F" w:rsidP="0060371D">
      <w:pPr>
        <w:pStyle w:val="ListParagraph"/>
        <w:numPr>
          <w:ilvl w:val="0"/>
          <w:numId w:val="18"/>
        </w:numPr>
        <w:spacing w:before="120" w:after="120"/>
        <w:ind w:left="714" w:hanging="357"/>
        <w:rPr>
          <w:rFonts w:ascii="Arial" w:hAnsi="Arial" w:cs="Arial"/>
          <w:sz w:val="24"/>
          <w:szCs w:val="24"/>
        </w:rPr>
      </w:pPr>
      <w:r w:rsidRPr="00D7773F">
        <w:rPr>
          <w:rFonts w:ascii="Arial" w:hAnsi="Arial" w:cs="Arial"/>
          <w:sz w:val="24"/>
          <w:szCs w:val="24"/>
        </w:rPr>
        <w:t xml:space="preserve">Support developed in partnership with other LAs, for example shared employment of a Practice </w:t>
      </w:r>
      <w:proofErr w:type="gramStart"/>
      <w:r w:rsidRPr="00D7773F">
        <w:rPr>
          <w:rFonts w:ascii="Arial" w:hAnsi="Arial" w:cs="Arial"/>
          <w:sz w:val="24"/>
          <w:szCs w:val="24"/>
        </w:rPr>
        <w:t>Assessor;</w:t>
      </w:r>
      <w:proofErr w:type="gramEnd"/>
    </w:p>
    <w:p w14:paraId="1D69DC48" w14:textId="77777777" w:rsidR="00D7773F" w:rsidRDefault="00D7773F" w:rsidP="0060371D">
      <w:pPr>
        <w:pStyle w:val="ListParagraph"/>
        <w:numPr>
          <w:ilvl w:val="0"/>
          <w:numId w:val="18"/>
        </w:numPr>
        <w:spacing w:before="120" w:after="120"/>
        <w:ind w:left="714" w:hanging="357"/>
        <w:rPr>
          <w:rFonts w:ascii="Arial" w:hAnsi="Arial" w:cs="Arial"/>
          <w:sz w:val="24"/>
          <w:szCs w:val="24"/>
        </w:rPr>
      </w:pPr>
      <w:r w:rsidRPr="00D7773F">
        <w:rPr>
          <w:rFonts w:ascii="Arial" w:hAnsi="Arial" w:cs="Arial"/>
          <w:sz w:val="24"/>
          <w:szCs w:val="24"/>
        </w:rPr>
        <w:t xml:space="preserve">Support for ‘conversion’ type training for social workers who have previously trained as an MHO but require refresher training to return to MHO </w:t>
      </w:r>
      <w:proofErr w:type="gramStart"/>
      <w:r w:rsidRPr="00D7773F">
        <w:rPr>
          <w:rFonts w:ascii="Arial" w:hAnsi="Arial" w:cs="Arial"/>
          <w:sz w:val="24"/>
          <w:szCs w:val="24"/>
        </w:rPr>
        <w:t>practice</w:t>
      </w:r>
      <w:r>
        <w:rPr>
          <w:rFonts w:ascii="Arial" w:hAnsi="Arial" w:cs="Arial"/>
          <w:sz w:val="24"/>
          <w:szCs w:val="24"/>
        </w:rPr>
        <w:t>;</w:t>
      </w:r>
      <w:proofErr w:type="gramEnd"/>
    </w:p>
    <w:p w14:paraId="01347C85" w14:textId="77777777" w:rsidR="00D7773F" w:rsidRDefault="00D7773F" w:rsidP="0060371D">
      <w:pPr>
        <w:pStyle w:val="ListParagraph"/>
        <w:numPr>
          <w:ilvl w:val="0"/>
          <w:numId w:val="18"/>
        </w:numPr>
        <w:spacing w:before="120" w:after="120"/>
        <w:ind w:left="714" w:hanging="357"/>
        <w:rPr>
          <w:rFonts w:ascii="Arial" w:hAnsi="Arial" w:cs="Arial"/>
          <w:sz w:val="24"/>
          <w:szCs w:val="24"/>
        </w:rPr>
      </w:pPr>
      <w:r>
        <w:rPr>
          <w:rFonts w:ascii="Arial" w:hAnsi="Arial" w:cs="Arial"/>
          <w:sz w:val="24"/>
          <w:szCs w:val="24"/>
        </w:rPr>
        <w:t>Support for a secondment arrangement to allow training in circumstances where potential trainees are employed in a Lead Agency which is not a LA.</w:t>
      </w:r>
    </w:p>
    <w:p w14:paraId="55999CEF" w14:textId="77777777" w:rsidR="0060371D" w:rsidRDefault="0060371D" w:rsidP="00027F5F">
      <w:pPr>
        <w:spacing w:before="120" w:after="120"/>
        <w:rPr>
          <w:rFonts w:ascii="Arial" w:hAnsi="Arial" w:cs="Arial"/>
          <w:b/>
          <w:sz w:val="28"/>
          <w:szCs w:val="28"/>
        </w:rPr>
      </w:pPr>
    </w:p>
    <w:p w14:paraId="01265386" w14:textId="77777777" w:rsidR="00027F5F" w:rsidRPr="00027F5F" w:rsidRDefault="00D7773F" w:rsidP="00027F5F">
      <w:pPr>
        <w:spacing w:before="120" w:after="120"/>
        <w:rPr>
          <w:rFonts w:ascii="Arial" w:hAnsi="Arial" w:cs="Arial"/>
          <w:b/>
          <w:sz w:val="28"/>
          <w:szCs w:val="28"/>
        </w:rPr>
      </w:pPr>
      <w:r w:rsidRPr="007018B0">
        <w:rPr>
          <w:rFonts w:ascii="Arial" w:hAnsi="Arial" w:cs="Arial"/>
          <w:b/>
          <w:sz w:val="28"/>
          <w:szCs w:val="28"/>
        </w:rPr>
        <w:t>7. ASSESSMENT OF</w:t>
      </w:r>
      <w:r w:rsidR="00027F5F" w:rsidRPr="007018B0">
        <w:rPr>
          <w:rFonts w:ascii="Arial" w:hAnsi="Arial" w:cs="Arial"/>
          <w:b/>
          <w:sz w:val="28"/>
          <w:szCs w:val="28"/>
        </w:rPr>
        <w:t xml:space="preserve"> APPLICATIONS</w:t>
      </w:r>
      <w:r w:rsidR="00027F5F" w:rsidRPr="00027F5F">
        <w:rPr>
          <w:rFonts w:ascii="Arial" w:hAnsi="Arial" w:cs="Arial"/>
          <w:b/>
          <w:sz w:val="28"/>
          <w:szCs w:val="28"/>
        </w:rPr>
        <w:t xml:space="preserve"> </w:t>
      </w:r>
    </w:p>
    <w:p w14:paraId="365EDA54" w14:textId="77777777" w:rsidR="00027F5F" w:rsidRPr="00027F5F" w:rsidRDefault="00027F5F" w:rsidP="007018B0">
      <w:pPr>
        <w:spacing w:before="120" w:after="120"/>
        <w:jc w:val="both"/>
        <w:rPr>
          <w:rFonts w:ascii="Arial" w:hAnsi="Arial" w:cs="Arial"/>
          <w:szCs w:val="24"/>
        </w:rPr>
      </w:pPr>
      <w:r w:rsidRPr="00027F5F">
        <w:rPr>
          <w:rFonts w:ascii="Arial" w:hAnsi="Arial" w:cs="Arial"/>
          <w:szCs w:val="24"/>
        </w:rPr>
        <w:t xml:space="preserve">The Scottish Government will oversee the application process </w:t>
      </w:r>
      <w:r w:rsidR="00D7773F">
        <w:rPr>
          <w:rFonts w:ascii="Arial" w:hAnsi="Arial" w:cs="Arial"/>
          <w:szCs w:val="24"/>
        </w:rPr>
        <w:t xml:space="preserve">and assess applications </w:t>
      </w:r>
      <w:r w:rsidRPr="00027F5F">
        <w:rPr>
          <w:rFonts w:ascii="Arial" w:hAnsi="Arial" w:cs="Arial"/>
          <w:szCs w:val="24"/>
        </w:rPr>
        <w:t>with input from the SSSC</w:t>
      </w:r>
      <w:r w:rsidR="00D7773F">
        <w:rPr>
          <w:rFonts w:ascii="Arial" w:hAnsi="Arial" w:cs="Arial"/>
          <w:szCs w:val="24"/>
        </w:rPr>
        <w:t>, as the regulatory body for the approval and quality assurance of MHO programmes</w:t>
      </w:r>
      <w:r w:rsidRPr="00027F5F">
        <w:rPr>
          <w:rFonts w:ascii="Arial" w:hAnsi="Arial" w:cs="Arial"/>
          <w:szCs w:val="24"/>
        </w:rPr>
        <w:t>.</w:t>
      </w:r>
      <w:r w:rsidR="003965D9">
        <w:rPr>
          <w:rFonts w:ascii="Arial" w:hAnsi="Arial" w:cs="Arial"/>
          <w:szCs w:val="24"/>
        </w:rPr>
        <w:t xml:space="preserve">  </w:t>
      </w:r>
      <w:r w:rsidRPr="00027F5F">
        <w:rPr>
          <w:rFonts w:ascii="Arial" w:hAnsi="Arial" w:cs="Arial"/>
          <w:szCs w:val="24"/>
        </w:rPr>
        <w:t>The Scottish Government will manage the scheme</w:t>
      </w:r>
      <w:r w:rsidR="00F8106A">
        <w:rPr>
          <w:rFonts w:ascii="Arial" w:hAnsi="Arial" w:cs="Arial"/>
          <w:szCs w:val="24"/>
        </w:rPr>
        <w:t>, including issuing formal award letters and making payments to successful applicants.</w:t>
      </w:r>
      <w:r w:rsidR="003965D9">
        <w:rPr>
          <w:rFonts w:ascii="Arial" w:hAnsi="Arial" w:cs="Arial"/>
          <w:szCs w:val="24"/>
        </w:rPr>
        <w:t xml:space="preserve">  </w:t>
      </w:r>
      <w:r w:rsidR="000562A7">
        <w:rPr>
          <w:rFonts w:ascii="Arial" w:hAnsi="Arial" w:cs="Arial"/>
        </w:rPr>
        <w:t>The final decisions on awards are at the discretion of the Scottish Government.</w:t>
      </w:r>
    </w:p>
    <w:p w14:paraId="6FEA8727" w14:textId="77777777" w:rsidR="000B5615" w:rsidRDefault="000B5615">
      <w:pPr>
        <w:rPr>
          <w:rFonts w:ascii="Arial" w:hAnsi="Arial" w:cs="Arial"/>
          <w:b/>
          <w:sz w:val="28"/>
          <w:szCs w:val="28"/>
        </w:rPr>
      </w:pPr>
    </w:p>
    <w:p w14:paraId="134FE925" w14:textId="77777777" w:rsidR="00027F5F" w:rsidRPr="00027F5F" w:rsidRDefault="00D7773F" w:rsidP="00027F5F">
      <w:pPr>
        <w:spacing w:before="120" w:after="120"/>
        <w:rPr>
          <w:rFonts w:ascii="Arial" w:hAnsi="Arial" w:cs="Arial"/>
          <w:b/>
          <w:sz w:val="28"/>
          <w:szCs w:val="28"/>
        </w:rPr>
      </w:pPr>
      <w:r w:rsidRPr="007018B0">
        <w:rPr>
          <w:rFonts w:ascii="Arial" w:hAnsi="Arial" w:cs="Arial"/>
          <w:b/>
          <w:sz w:val="28"/>
          <w:szCs w:val="28"/>
        </w:rPr>
        <w:t xml:space="preserve">8. </w:t>
      </w:r>
      <w:r w:rsidR="00F8106A" w:rsidRPr="007018B0">
        <w:rPr>
          <w:rFonts w:ascii="Arial" w:hAnsi="Arial" w:cs="Arial"/>
          <w:b/>
          <w:sz w:val="28"/>
          <w:szCs w:val="28"/>
        </w:rPr>
        <w:t xml:space="preserve">APPLICATION PROCESS </w:t>
      </w:r>
      <w:r w:rsidR="000B5615" w:rsidRPr="007018B0">
        <w:rPr>
          <w:rFonts w:ascii="Arial" w:hAnsi="Arial" w:cs="Arial"/>
          <w:b/>
          <w:sz w:val="28"/>
          <w:szCs w:val="28"/>
        </w:rPr>
        <w:t xml:space="preserve">AND </w:t>
      </w:r>
      <w:r w:rsidR="00027F5F" w:rsidRPr="007018B0">
        <w:rPr>
          <w:rFonts w:ascii="Arial" w:hAnsi="Arial" w:cs="Arial"/>
          <w:b/>
          <w:sz w:val="28"/>
          <w:szCs w:val="28"/>
        </w:rPr>
        <w:t>SUPPORT</w:t>
      </w:r>
      <w:r w:rsidR="00F8106A">
        <w:rPr>
          <w:rFonts w:ascii="Arial" w:hAnsi="Arial" w:cs="Arial"/>
          <w:b/>
          <w:sz w:val="28"/>
          <w:szCs w:val="28"/>
        </w:rPr>
        <w:t xml:space="preserve"> </w:t>
      </w:r>
      <w:r w:rsidR="00027F5F" w:rsidRPr="00027F5F">
        <w:rPr>
          <w:rFonts w:ascii="Arial" w:hAnsi="Arial" w:cs="Arial"/>
          <w:b/>
          <w:sz w:val="28"/>
          <w:szCs w:val="28"/>
        </w:rPr>
        <w:t xml:space="preserve">  </w:t>
      </w:r>
    </w:p>
    <w:p w14:paraId="7BAFDB39" w14:textId="77777777" w:rsidR="002D4A27" w:rsidRDefault="00F8106A" w:rsidP="002D4A27">
      <w:pPr>
        <w:spacing w:before="120" w:after="120"/>
        <w:rPr>
          <w:rFonts w:ascii="Arial" w:hAnsi="Arial" w:cs="Arial"/>
        </w:rPr>
      </w:pPr>
      <w:r>
        <w:rPr>
          <w:rFonts w:ascii="Arial" w:hAnsi="Arial" w:cs="Arial"/>
          <w:szCs w:val="24"/>
        </w:rPr>
        <w:t>In addition to the guidance, a</w:t>
      </w:r>
      <w:r w:rsidR="00027F5F" w:rsidRPr="00027F5F">
        <w:rPr>
          <w:rFonts w:ascii="Arial" w:hAnsi="Arial" w:cs="Arial"/>
          <w:szCs w:val="24"/>
        </w:rPr>
        <w:t>pplicants can obtain support by email at</w:t>
      </w:r>
      <w:r w:rsidR="002D4A27">
        <w:rPr>
          <w:rFonts w:ascii="Arial" w:hAnsi="Arial" w:cs="Arial"/>
          <w:szCs w:val="24"/>
        </w:rPr>
        <w:t xml:space="preserve">;  </w:t>
      </w:r>
      <w:hyperlink r:id="rId11" w:history="1">
        <w:r w:rsidR="002D4A27" w:rsidRPr="002D4A27">
          <w:rPr>
            <w:rFonts w:ascii="Arial" w:hAnsi="Arial" w:cs="Arial"/>
          </w:rPr>
          <w:t>morag.robertson@gov.uk</w:t>
        </w:r>
      </w:hyperlink>
    </w:p>
    <w:p w14:paraId="247A0F0C" w14:textId="77777777" w:rsidR="002D4A27" w:rsidRDefault="002D4A27" w:rsidP="00027F5F">
      <w:pPr>
        <w:spacing w:before="120" w:after="120"/>
        <w:rPr>
          <w:rFonts w:ascii="Arial" w:hAnsi="Arial" w:cs="Arial"/>
          <w:szCs w:val="24"/>
        </w:rPr>
      </w:pPr>
    </w:p>
    <w:p w14:paraId="79A00437" w14:textId="77777777" w:rsidR="002D4A27" w:rsidRDefault="00027F5F" w:rsidP="00027F5F">
      <w:pPr>
        <w:spacing w:before="120" w:after="120"/>
      </w:pPr>
      <w:r w:rsidRPr="00027F5F">
        <w:rPr>
          <w:rFonts w:ascii="Arial" w:hAnsi="Arial" w:cs="Arial"/>
          <w:szCs w:val="24"/>
        </w:rPr>
        <w:t xml:space="preserve"> </w:t>
      </w:r>
    </w:p>
    <w:p w14:paraId="0ACEAF6A" w14:textId="77777777" w:rsidR="00027F5F" w:rsidRPr="00B25F92" w:rsidRDefault="00027F5F" w:rsidP="00027F5F">
      <w:pPr>
        <w:spacing w:before="120" w:after="120"/>
        <w:rPr>
          <w:rFonts w:ascii="Arial" w:hAnsi="Arial" w:cs="Arial"/>
          <w:b/>
          <w:color w:val="FF0000"/>
          <w:szCs w:val="24"/>
        </w:rPr>
      </w:pPr>
      <w:r w:rsidRPr="00027F5F">
        <w:rPr>
          <w:rFonts w:ascii="Arial" w:hAnsi="Arial" w:cs="Arial"/>
          <w:b/>
          <w:color w:val="FF0000"/>
          <w:szCs w:val="24"/>
        </w:rPr>
        <w:t>DEADLINE FOR APPLICATION</w:t>
      </w:r>
      <w:r w:rsidRPr="00FC2167">
        <w:rPr>
          <w:rFonts w:ascii="Arial" w:hAnsi="Arial" w:cs="Arial"/>
          <w:b/>
          <w:color w:val="FF0000"/>
          <w:szCs w:val="24"/>
        </w:rPr>
        <w:t>S</w:t>
      </w:r>
      <w:r w:rsidR="000B5615" w:rsidRPr="00FC2167">
        <w:rPr>
          <w:rFonts w:ascii="Arial" w:hAnsi="Arial" w:cs="Arial"/>
          <w:b/>
          <w:color w:val="FF0000"/>
          <w:szCs w:val="24"/>
        </w:rPr>
        <w:t xml:space="preserve">: </w:t>
      </w:r>
      <w:r w:rsidR="00CA1D46">
        <w:rPr>
          <w:rFonts w:ascii="Arial" w:hAnsi="Arial" w:cs="Arial"/>
          <w:b/>
          <w:color w:val="FF0000"/>
          <w:szCs w:val="24"/>
        </w:rPr>
        <w:t>18</w:t>
      </w:r>
      <w:r w:rsidR="00B131D1" w:rsidRPr="00B131D1">
        <w:rPr>
          <w:rFonts w:ascii="Arial" w:hAnsi="Arial" w:cs="Arial"/>
          <w:b/>
          <w:color w:val="FF0000"/>
          <w:szCs w:val="24"/>
        </w:rPr>
        <w:t xml:space="preserve"> </w:t>
      </w:r>
      <w:r w:rsidR="002D4A27">
        <w:rPr>
          <w:rFonts w:ascii="Arial" w:hAnsi="Arial" w:cs="Arial"/>
          <w:b/>
          <w:color w:val="FF0000"/>
          <w:szCs w:val="24"/>
        </w:rPr>
        <w:t>December 2021</w:t>
      </w:r>
    </w:p>
    <w:p w14:paraId="362C2BAF" w14:textId="77777777" w:rsidR="00027F5F" w:rsidRPr="00B25F92" w:rsidRDefault="00027F5F" w:rsidP="00027F5F">
      <w:pPr>
        <w:spacing w:before="120" w:after="120"/>
        <w:rPr>
          <w:rStyle w:val="Hyperlink"/>
          <w:rFonts w:ascii="Arial" w:hAnsi="Arial" w:cs="Arial"/>
          <w:color w:val="FF0000"/>
          <w:szCs w:val="24"/>
        </w:rPr>
      </w:pPr>
      <w:r w:rsidRPr="00B25F92">
        <w:rPr>
          <w:rFonts w:ascii="Arial" w:hAnsi="Arial" w:cs="Arial"/>
          <w:b/>
          <w:szCs w:val="24"/>
        </w:rPr>
        <w:t xml:space="preserve">Please email completed applications to: </w:t>
      </w:r>
      <w:hyperlink r:id="rId12" w:history="1">
        <w:r w:rsidR="002D4A27" w:rsidRPr="002D4A27">
          <w:rPr>
            <w:rFonts w:ascii="Arial" w:hAnsi="Arial" w:cs="Arial"/>
          </w:rPr>
          <w:t>morag.robertson@gov.uk</w:t>
        </w:r>
      </w:hyperlink>
      <w:r w:rsidR="00852884" w:rsidRPr="00B25F92">
        <w:rPr>
          <w:rStyle w:val="Hyperlink"/>
          <w:rFonts w:ascii="Arial" w:hAnsi="Arial" w:cs="Arial"/>
          <w:color w:val="auto"/>
          <w:szCs w:val="24"/>
        </w:rPr>
        <w:t xml:space="preserve"> </w:t>
      </w:r>
    </w:p>
    <w:p w14:paraId="57949890" w14:textId="77777777" w:rsidR="00852884" w:rsidRPr="00027F5F" w:rsidRDefault="00852884" w:rsidP="00027F5F">
      <w:pPr>
        <w:spacing w:before="120" w:after="120"/>
        <w:rPr>
          <w:rFonts w:ascii="Arial" w:hAnsi="Arial" w:cs="Arial"/>
        </w:rPr>
      </w:pPr>
      <w:r w:rsidRPr="00B25F92">
        <w:rPr>
          <w:rFonts w:ascii="Arial" w:hAnsi="Arial" w:cs="Arial"/>
        </w:rPr>
        <w:t>Award decisions will be communicated to applicants</w:t>
      </w:r>
      <w:r w:rsidR="00CA1D46">
        <w:rPr>
          <w:rFonts w:ascii="Arial" w:hAnsi="Arial" w:cs="Arial"/>
        </w:rPr>
        <w:t xml:space="preserve"> by</w:t>
      </w:r>
      <w:r w:rsidR="002D4A27">
        <w:rPr>
          <w:rFonts w:ascii="Arial" w:hAnsi="Arial" w:cs="Arial"/>
        </w:rPr>
        <w:t xml:space="preserve"> end January 2022 and</w:t>
      </w:r>
      <w:r w:rsidR="00CA1D46">
        <w:rPr>
          <w:rFonts w:ascii="Arial" w:hAnsi="Arial" w:cs="Arial"/>
        </w:rPr>
        <w:t xml:space="preserve"> early February 202</w:t>
      </w:r>
      <w:r w:rsidR="002D4A27">
        <w:rPr>
          <w:rFonts w:ascii="Arial" w:hAnsi="Arial" w:cs="Arial"/>
        </w:rPr>
        <w:t>2 at the very latest</w:t>
      </w:r>
      <w:r w:rsidRPr="00B131D1">
        <w:rPr>
          <w:rFonts w:ascii="Arial" w:hAnsi="Arial" w:cs="Arial"/>
        </w:rPr>
        <w:t>.</w:t>
      </w:r>
    </w:p>
    <w:p w14:paraId="7AADAACB" w14:textId="77777777" w:rsidR="00044F97" w:rsidRDefault="00044F97" w:rsidP="003F2354">
      <w:pPr>
        <w:autoSpaceDE w:val="0"/>
        <w:autoSpaceDN w:val="0"/>
        <w:adjustRightInd w:val="0"/>
        <w:spacing w:before="120" w:after="120"/>
        <w:rPr>
          <w:rFonts w:ascii="Arial" w:hAnsi="Arial" w:cs="Arial"/>
          <w:b/>
          <w:sz w:val="28"/>
          <w:szCs w:val="28"/>
        </w:rPr>
      </w:pPr>
    </w:p>
    <w:p w14:paraId="737E2FD2" w14:textId="77777777" w:rsidR="003F2354" w:rsidRDefault="00D7773F" w:rsidP="003F2354">
      <w:pPr>
        <w:autoSpaceDE w:val="0"/>
        <w:autoSpaceDN w:val="0"/>
        <w:adjustRightInd w:val="0"/>
        <w:spacing w:before="120" w:after="120"/>
        <w:rPr>
          <w:rFonts w:ascii="Arial" w:hAnsi="Arial" w:cs="Arial"/>
          <w:b/>
          <w:sz w:val="28"/>
          <w:szCs w:val="28"/>
        </w:rPr>
      </w:pPr>
      <w:r>
        <w:rPr>
          <w:rFonts w:ascii="Arial" w:hAnsi="Arial" w:cs="Arial"/>
          <w:b/>
          <w:sz w:val="28"/>
          <w:szCs w:val="28"/>
        </w:rPr>
        <w:t xml:space="preserve">9. </w:t>
      </w:r>
      <w:r w:rsidR="00027F5F" w:rsidRPr="00027F5F">
        <w:rPr>
          <w:rFonts w:ascii="Arial" w:hAnsi="Arial" w:cs="Arial"/>
          <w:b/>
          <w:sz w:val="28"/>
          <w:szCs w:val="28"/>
        </w:rPr>
        <w:t xml:space="preserve">CRITERIA </w:t>
      </w:r>
      <w:r w:rsidR="003B615C">
        <w:rPr>
          <w:rFonts w:ascii="Arial" w:hAnsi="Arial" w:cs="Arial"/>
          <w:b/>
          <w:sz w:val="28"/>
          <w:szCs w:val="28"/>
        </w:rPr>
        <w:t>FOR</w:t>
      </w:r>
      <w:r w:rsidR="003B615C" w:rsidRPr="00027F5F">
        <w:rPr>
          <w:rFonts w:ascii="Arial" w:hAnsi="Arial" w:cs="Arial"/>
          <w:b/>
          <w:sz w:val="28"/>
          <w:szCs w:val="28"/>
        </w:rPr>
        <w:t xml:space="preserve"> </w:t>
      </w:r>
      <w:r w:rsidR="00027F5F" w:rsidRPr="00027F5F">
        <w:rPr>
          <w:rFonts w:ascii="Arial" w:hAnsi="Arial" w:cs="Arial"/>
          <w:b/>
          <w:sz w:val="28"/>
          <w:szCs w:val="28"/>
        </w:rPr>
        <w:t>ASSESS</w:t>
      </w:r>
      <w:r w:rsidR="003B615C">
        <w:rPr>
          <w:rFonts w:ascii="Arial" w:hAnsi="Arial" w:cs="Arial"/>
          <w:b/>
          <w:sz w:val="28"/>
          <w:szCs w:val="28"/>
        </w:rPr>
        <w:t>MENT OF</w:t>
      </w:r>
      <w:r w:rsidR="00027F5F" w:rsidRPr="00027F5F">
        <w:rPr>
          <w:rFonts w:ascii="Arial" w:hAnsi="Arial" w:cs="Arial"/>
          <w:b/>
          <w:sz w:val="28"/>
          <w:szCs w:val="28"/>
        </w:rPr>
        <w:t xml:space="preserve"> APPLICATIONS</w:t>
      </w:r>
    </w:p>
    <w:p w14:paraId="4AFD71B7" w14:textId="77777777" w:rsidR="007018B0" w:rsidRPr="00CA1D46" w:rsidRDefault="003F2354" w:rsidP="003F2354">
      <w:pPr>
        <w:autoSpaceDE w:val="0"/>
        <w:autoSpaceDN w:val="0"/>
        <w:adjustRightInd w:val="0"/>
        <w:spacing w:before="120" w:after="120"/>
        <w:jc w:val="both"/>
        <w:rPr>
          <w:rFonts w:ascii="Arial" w:hAnsi="Arial" w:cs="Arial"/>
          <w:szCs w:val="24"/>
        </w:rPr>
      </w:pPr>
      <w:r w:rsidRPr="00CA1D46">
        <w:rPr>
          <w:rFonts w:ascii="Arial" w:hAnsi="Arial" w:cs="Arial"/>
          <w:szCs w:val="24"/>
        </w:rPr>
        <w:t>The</w:t>
      </w:r>
      <w:r w:rsidR="00177757" w:rsidRPr="00CA1D46">
        <w:rPr>
          <w:rFonts w:ascii="Arial" w:hAnsi="Arial" w:cs="Arial"/>
          <w:szCs w:val="24"/>
        </w:rPr>
        <w:t xml:space="preserve"> assessment process </w:t>
      </w:r>
      <w:r w:rsidR="00B131D1" w:rsidRPr="00CA1D46">
        <w:rPr>
          <w:rFonts w:ascii="Arial" w:hAnsi="Arial" w:cs="Arial"/>
          <w:szCs w:val="24"/>
        </w:rPr>
        <w:t>look</w:t>
      </w:r>
      <w:r w:rsidR="00177757" w:rsidRPr="00CA1D46">
        <w:rPr>
          <w:rFonts w:ascii="Arial" w:hAnsi="Arial" w:cs="Arial"/>
          <w:szCs w:val="24"/>
        </w:rPr>
        <w:t xml:space="preserve">s for </w:t>
      </w:r>
      <w:r w:rsidRPr="00CA1D46">
        <w:rPr>
          <w:rFonts w:ascii="Arial" w:hAnsi="Arial" w:cs="Arial"/>
          <w:szCs w:val="24"/>
        </w:rPr>
        <w:t>evidence of</w:t>
      </w:r>
      <w:r w:rsidR="00B131D1" w:rsidRPr="00CA1D46">
        <w:rPr>
          <w:rFonts w:ascii="Arial" w:hAnsi="Arial" w:cs="Arial"/>
          <w:szCs w:val="24"/>
        </w:rPr>
        <w:t xml:space="preserve"> a shortf</w:t>
      </w:r>
      <w:r w:rsidR="00177757" w:rsidRPr="00CA1D46">
        <w:rPr>
          <w:rFonts w:ascii="Arial" w:hAnsi="Arial" w:cs="Arial"/>
          <w:szCs w:val="24"/>
        </w:rPr>
        <w:t xml:space="preserve">all, also </w:t>
      </w:r>
      <w:r w:rsidR="00CE1716" w:rsidRPr="00CA1D46">
        <w:rPr>
          <w:rFonts w:ascii="Arial" w:hAnsi="Arial" w:cs="Arial"/>
          <w:szCs w:val="24"/>
        </w:rPr>
        <w:t xml:space="preserve">using </w:t>
      </w:r>
      <w:r w:rsidR="00177757" w:rsidRPr="00CA1D46">
        <w:rPr>
          <w:rFonts w:ascii="Arial" w:hAnsi="Arial" w:cs="Arial"/>
          <w:szCs w:val="24"/>
        </w:rPr>
        <w:t xml:space="preserve">available information </w:t>
      </w:r>
      <w:r w:rsidRPr="00CA1D46">
        <w:rPr>
          <w:rFonts w:ascii="Arial" w:hAnsi="Arial" w:cs="Arial"/>
          <w:szCs w:val="24"/>
        </w:rPr>
        <w:t>to</w:t>
      </w:r>
      <w:r w:rsidR="00B131D1" w:rsidRPr="00CA1D46">
        <w:rPr>
          <w:rFonts w:ascii="Arial" w:hAnsi="Arial" w:cs="Arial"/>
          <w:szCs w:val="24"/>
        </w:rPr>
        <w:t xml:space="preserve"> assess</w:t>
      </w:r>
      <w:r w:rsidRPr="00CA1D46">
        <w:rPr>
          <w:rFonts w:ascii="Arial" w:hAnsi="Arial" w:cs="Arial"/>
          <w:szCs w:val="24"/>
        </w:rPr>
        <w:t xml:space="preserve"> t</w:t>
      </w:r>
      <w:r w:rsidR="00177757" w:rsidRPr="00CA1D46">
        <w:rPr>
          <w:rFonts w:ascii="Arial" w:hAnsi="Arial" w:cs="Arial"/>
          <w:szCs w:val="24"/>
        </w:rPr>
        <w:t xml:space="preserve">he shortfall’s severity and impact.  It then </w:t>
      </w:r>
      <w:r w:rsidR="00B131D1" w:rsidRPr="00CA1D46">
        <w:rPr>
          <w:rFonts w:ascii="Arial" w:hAnsi="Arial" w:cs="Arial"/>
          <w:szCs w:val="24"/>
        </w:rPr>
        <w:t>look</w:t>
      </w:r>
      <w:r w:rsidR="00177757" w:rsidRPr="00CA1D46">
        <w:rPr>
          <w:rFonts w:ascii="Arial" w:hAnsi="Arial" w:cs="Arial"/>
          <w:szCs w:val="24"/>
        </w:rPr>
        <w:t>s</w:t>
      </w:r>
      <w:r w:rsidR="00B131D1" w:rsidRPr="00CA1D46">
        <w:rPr>
          <w:rFonts w:ascii="Arial" w:hAnsi="Arial" w:cs="Arial"/>
          <w:szCs w:val="24"/>
        </w:rPr>
        <w:t xml:space="preserve"> to see</w:t>
      </w:r>
      <w:r w:rsidR="00177757" w:rsidRPr="00CA1D46">
        <w:rPr>
          <w:rFonts w:ascii="Arial" w:hAnsi="Arial" w:cs="Arial"/>
          <w:szCs w:val="24"/>
        </w:rPr>
        <w:t xml:space="preserve"> evidence of activity </w:t>
      </w:r>
      <w:r w:rsidRPr="00CA1D46">
        <w:rPr>
          <w:rFonts w:ascii="Arial" w:hAnsi="Arial" w:cs="Arial"/>
          <w:szCs w:val="24"/>
        </w:rPr>
        <w:t>to address the shortfall</w:t>
      </w:r>
      <w:r w:rsidR="00177757" w:rsidRPr="00CA1D46">
        <w:rPr>
          <w:rFonts w:ascii="Arial" w:hAnsi="Arial" w:cs="Arial"/>
          <w:szCs w:val="24"/>
        </w:rPr>
        <w:t xml:space="preserve"> (including over time when there is an ongoing shortfall).  It looks to assess the strength of the commitment to address the shortfall including through the allocation of financial resources to support MHO training.  It looks for and</w:t>
      </w:r>
      <w:r w:rsidRPr="00CA1D46">
        <w:rPr>
          <w:rFonts w:ascii="Arial" w:hAnsi="Arial" w:cs="Arial"/>
          <w:szCs w:val="24"/>
        </w:rPr>
        <w:t xml:space="preserve"> consider</w:t>
      </w:r>
      <w:r w:rsidR="00177757" w:rsidRPr="00CA1D46">
        <w:rPr>
          <w:rFonts w:ascii="Arial" w:hAnsi="Arial" w:cs="Arial"/>
          <w:szCs w:val="24"/>
        </w:rPr>
        <w:t>s supporting evidence on</w:t>
      </w:r>
      <w:r w:rsidRPr="00CA1D46">
        <w:rPr>
          <w:rFonts w:ascii="Arial" w:hAnsi="Arial" w:cs="Arial"/>
          <w:szCs w:val="24"/>
        </w:rPr>
        <w:t xml:space="preserve"> </w:t>
      </w:r>
      <w:r w:rsidR="00B131D1" w:rsidRPr="00CA1D46">
        <w:rPr>
          <w:rFonts w:ascii="Arial" w:hAnsi="Arial" w:cs="Arial"/>
          <w:szCs w:val="24"/>
        </w:rPr>
        <w:t>wh</w:t>
      </w:r>
      <w:r w:rsidR="00177757" w:rsidRPr="00CA1D46">
        <w:rPr>
          <w:rFonts w:ascii="Arial" w:hAnsi="Arial" w:cs="Arial"/>
          <w:szCs w:val="24"/>
        </w:rPr>
        <w:t xml:space="preserve">at might be </w:t>
      </w:r>
      <w:r w:rsidRPr="00CA1D46">
        <w:rPr>
          <w:rFonts w:ascii="Arial" w:hAnsi="Arial" w:cs="Arial"/>
          <w:szCs w:val="24"/>
        </w:rPr>
        <w:t>impacting on an authority’s ability to address the shortfall.</w:t>
      </w:r>
      <w:r w:rsidR="00177757" w:rsidRPr="00CA1D46">
        <w:rPr>
          <w:rFonts w:ascii="Arial" w:hAnsi="Arial" w:cs="Arial"/>
          <w:szCs w:val="24"/>
        </w:rPr>
        <w:t xml:space="preserve"> For </w:t>
      </w:r>
      <w:proofErr w:type="gramStart"/>
      <w:r w:rsidR="00177757" w:rsidRPr="00CA1D46">
        <w:rPr>
          <w:rFonts w:ascii="Arial" w:hAnsi="Arial" w:cs="Arial"/>
          <w:szCs w:val="24"/>
        </w:rPr>
        <w:t>example</w:t>
      </w:r>
      <w:proofErr w:type="gramEnd"/>
      <w:r w:rsidR="00177757" w:rsidRPr="00CA1D46">
        <w:rPr>
          <w:rFonts w:ascii="Arial" w:hAnsi="Arial" w:cs="Arial"/>
          <w:szCs w:val="24"/>
        </w:rPr>
        <w:t xml:space="preserve"> there may be evidence of activity and investment but that is not translating into trained MHOs.  This can mean that additionality </w:t>
      </w:r>
      <w:r w:rsidR="00B131D1" w:rsidRPr="00CA1D46">
        <w:rPr>
          <w:rFonts w:ascii="Arial" w:hAnsi="Arial" w:cs="Arial"/>
          <w:szCs w:val="24"/>
        </w:rPr>
        <w:t>is not straightforward to achieve over the 3 or 5 years we are asking to see evidence for. </w:t>
      </w:r>
      <w:r w:rsidR="00177757" w:rsidRPr="00CA1D46">
        <w:rPr>
          <w:rFonts w:ascii="Arial" w:hAnsi="Arial" w:cs="Arial"/>
          <w:szCs w:val="24"/>
        </w:rPr>
        <w:t xml:space="preserve">  Additionality is</w:t>
      </w:r>
      <w:r w:rsidRPr="00CA1D46">
        <w:rPr>
          <w:rFonts w:ascii="Arial" w:hAnsi="Arial" w:cs="Arial"/>
          <w:szCs w:val="24"/>
        </w:rPr>
        <w:t xml:space="preserve"> still important but</w:t>
      </w:r>
      <w:r w:rsidR="00177757" w:rsidRPr="00CA1D46">
        <w:rPr>
          <w:rFonts w:ascii="Arial" w:hAnsi="Arial" w:cs="Arial"/>
          <w:szCs w:val="24"/>
        </w:rPr>
        <w:t>, as described above,</w:t>
      </w:r>
      <w:r w:rsidRPr="00CA1D46">
        <w:rPr>
          <w:rFonts w:ascii="Arial" w:hAnsi="Arial" w:cs="Arial"/>
          <w:szCs w:val="24"/>
        </w:rPr>
        <w:t xml:space="preserve"> it is not the only evidence we will consider in the assessment process.</w:t>
      </w:r>
    </w:p>
    <w:p w14:paraId="78005F01" w14:textId="77777777" w:rsidR="00027F5F" w:rsidRPr="003965D9" w:rsidRDefault="00D7773F" w:rsidP="007018B0">
      <w:pPr>
        <w:autoSpaceDE w:val="0"/>
        <w:autoSpaceDN w:val="0"/>
        <w:adjustRightInd w:val="0"/>
        <w:spacing w:before="120" w:after="120"/>
        <w:jc w:val="both"/>
        <w:rPr>
          <w:rFonts w:ascii="Arial" w:hAnsi="Arial" w:cs="Arial"/>
          <w:b/>
          <w:i/>
          <w:szCs w:val="24"/>
        </w:rPr>
      </w:pPr>
      <w:r>
        <w:rPr>
          <w:rFonts w:ascii="Arial" w:hAnsi="Arial" w:cs="Arial"/>
          <w:szCs w:val="24"/>
        </w:rPr>
        <w:t>Three</w:t>
      </w:r>
      <w:r w:rsidR="00027F5F" w:rsidRPr="00027F5F">
        <w:rPr>
          <w:rFonts w:ascii="Arial" w:hAnsi="Arial" w:cs="Arial"/>
          <w:szCs w:val="24"/>
        </w:rPr>
        <w:t xml:space="preserve"> types of </w:t>
      </w:r>
      <w:r w:rsidR="000562A7">
        <w:rPr>
          <w:rFonts w:ascii="Arial" w:hAnsi="Arial" w:cs="Arial"/>
          <w:szCs w:val="24"/>
        </w:rPr>
        <w:t>evidence</w:t>
      </w:r>
      <w:r w:rsidR="000562A7" w:rsidRPr="00027F5F">
        <w:rPr>
          <w:rFonts w:ascii="Arial" w:hAnsi="Arial" w:cs="Arial"/>
          <w:szCs w:val="24"/>
        </w:rPr>
        <w:t xml:space="preserve"> </w:t>
      </w:r>
      <w:r>
        <w:rPr>
          <w:rFonts w:ascii="Arial" w:hAnsi="Arial" w:cs="Arial"/>
          <w:szCs w:val="24"/>
        </w:rPr>
        <w:t>will be</w:t>
      </w:r>
      <w:r w:rsidRPr="00027F5F">
        <w:rPr>
          <w:rFonts w:ascii="Arial" w:hAnsi="Arial" w:cs="Arial"/>
          <w:szCs w:val="24"/>
        </w:rPr>
        <w:t xml:space="preserve"> </w:t>
      </w:r>
      <w:r w:rsidR="00027F5F" w:rsidRPr="00027F5F">
        <w:rPr>
          <w:rFonts w:ascii="Arial" w:hAnsi="Arial" w:cs="Arial"/>
          <w:szCs w:val="24"/>
        </w:rPr>
        <w:t>assess</w:t>
      </w:r>
      <w:r>
        <w:rPr>
          <w:rFonts w:ascii="Arial" w:hAnsi="Arial" w:cs="Arial"/>
          <w:szCs w:val="24"/>
        </w:rPr>
        <w:t>ed</w:t>
      </w:r>
      <w:r w:rsidR="00027F5F" w:rsidRPr="00027F5F">
        <w:rPr>
          <w:rFonts w:ascii="Arial" w:hAnsi="Arial" w:cs="Arial"/>
          <w:szCs w:val="24"/>
        </w:rPr>
        <w:t xml:space="preserve"> for funding</w:t>
      </w:r>
      <w:r w:rsidR="00852884">
        <w:rPr>
          <w:rFonts w:ascii="Arial" w:hAnsi="Arial" w:cs="Arial"/>
          <w:szCs w:val="24"/>
        </w:rPr>
        <w:t>, including shortfall data submitted to the SSSC for their annual publication of official statistics on Mental Health Officers</w:t>
      </w:r>
      <w:r w:rsidR="00027F5F" w:rsidRPr="00027F5F">
        <w:rPr>
          <w:rFonts w:ascii="Arial" w:hAnsi="Arial" w:cs="Arial"/>
          <w:szCs w:val="24"/>
        </w:rPr>
        <w:t>.</w:t>
      </w:r>
      <w:r w:rsidR="00852884">
        <w:rPr>
          <w:rFonts w:ascii="Arial" w:hAnsi="Arial" w:cs="Arial"/>
          <w:szCs w:val="24"/>
        </w:rPr>
        <w:t xml:space="preserve"> </w:t>
      </w:r>
      <w:r w:rsidR="003B615C">
        <w:rPr>
          <w:rFonts w:ascii="Arial" w:hAnsi="Arial" w:cs="Arial"/>
          <w:szCs w:val="24"/>
        </w:rPr>
        <w:t xml:space="preserve">We acknowledge that </w:t>
      </w:r>
      <w:r w:rsidR="00852884">
        <w:rPr>
          <w:rFonts w:ascii="Arial" w:hAnsi="Arial" w:cs="Arial"/>
          <w:szCs w:val="24"/>
        </w:rPr>
        <w:t xml:space="preserve">estimation of a shortfall is </w:t>
      </w:r>
      <w:proofErr w:type="gramStart"/>
      <w:r w:rsidR="00852884">
        <w:rPr>
          <w:rFonts w:ascii="Arial" w:hAnsi="Arial" w:cs="Arial"/>
          <w:szCs w:val="24"/>
        </w:rPr>
        <w:t>complex</w:t>
      </w:r>
      <w:proofErr w:type="gramEnd"/>
      <w:r w:rsidR="00852884">
        <w:rPr>
          <w:rFonts w:ascii="Arial" w:hAnsi="Arial" w:cs="Arial"/>
          <w:szCs w:val="24"/>
        </w:rPr>
        <w:t xml:space="preserve"> and that </w:t>
      </w:r>
      <w:r w:rsidR="00027F5F" w:rsidRPr="00027F5F">
        <w:rPr>
          <w:rFonts w:ascii="Arial" w:hAnsi="Arial" w:cs="Arial"/>
          <w:szCs w:val="24"/>
        </w:rPr>
        <w:t xml:space="preserve">the context can be useful </w:t>
      </w:r>
      <w:r w:rsidR="003B615C">
        <w:rPr>
          <w:rFonts w:ascii="Arial" w:hAnsi="Arial" w:cs="Arial"/>
          <w:szCs w:val="24"/>
        </w:rPr>
        <w:t>to consider in addition to the</w:t>
      </w:r>
      <w:r w:rsidR="00027F5F" w:rsidRPr="00027F5F">
        <w:rPr>
          <w:rFonts w:ascii="Arial" w:hAnsi="Arial" w:cs="Arial"/>
          <w:szCs w:val="24"/>
        </w:rPr>
        <w:t xml:space="preserve"> data </w:t>
      </w:r>
      <w:r w:rsidR="003B615C">
        <w:rPr>
          <w:rFonts w:ascii="Arial" w:hAnsi="Arial" w:cs="Arial"/>
          <w:szCs w:val="24"/>
        </w:rPr>
        <w:t>requested</w:t>
      </w:r>
      <w:r w:rsidR="003B615C" w:rsidRPr="00027F5F">
        <w:rPr>
          <w:rFonts w:ascii="Arial" w:hAnsi="Arial" w:cs="Arial"/>
          <w:szCs w:val="24"/>
        </w:rPr>
        <w:t xml:space="preserve"> </w:t>
      </w:r>
      <w:r w:rsidR="00027F5F" w:rsidRPr="00027F5F">
        <w:rPr>
          <w:rFonts w:ascii="Arial" w:hAnsi="Arial" w:cs="Arial"/>
          <w:szCs w:val="24"/>
        </w:rPr>
        <w:t xml:space="preserve">in order to allow </w:t>
      </w:r>
      <w:r w:rsidR="003B615C">
        <w:rPr>
          <w:rFonts w:ascii="Arial" w:hAnsi="Arial" w:cs="Arial"/>
          <w:szCs w:val="24"/>
        </w:rPr>
        <w:t>assessment of</w:t>
      </w:r>
      <w:r w:rsidR="00027F5F" w:rsidRPr="00027F5F">
        <w:rPr>
          <w:rFonts w:ascii="Arial" w:hAnsi="Arial" w:cs="Arial"/>
          <w:szCs w:val="24"/>
        </w:rPr>
        <w:t xml:space="preserve"> the applications</w:t>
      </w:r>
      <w:r w:rsidR="003B615C">
        <w:rPr>
          <w:rFonts w:ascii="Arial" w:hAnsi="Arial" w:cs="Arial"/>
          <w:szCs w:val="24"/>
        </w:rPr>
        <w:t>. There is therefore an opportunity for</w:t>
      </w:r>
      <w:r>
        <w:rPr>
          <w:rFonts w:ascii="Arial" w:hAnsi="Arial" w:cs="Arial"/>
          <w:szCs w:val="24"/>
        </w:rPr>
        <w:t xml:space="preserve"> applications to include</w:t>
      </w:r>
      <w:r w:rsidR="00027F5F" w:rsidRPr="00027F5F">
        <w:rPr>
          <w:rFonts w:ascii="Arial" w:hAnsi="Arial" w:cs="Arial"/>
          <w:szCs w:val="24"/>
        </w:rPr>
        <w:t xml:space="preserve"> some narrative </w:t>
      </w:r>
      <w:r w:rsidR="00852884">
        <w:rPr>
          <w:rFonts w:ascii="Arial" w:hAnsi="Arial" w:cs="Arial"/>
          <w:szCs w:val="24"/>
        </w:rPr>
        <w:t>to provide this context</w:t>
      </w:r>
      <w:r w:rsidR="006D5335">
        <w:rPr>
          <w:rFonts w:ascii="Arial" w:hAnsi="Arial" w:cs="Arial"/>
          <w:szCs w:val="24"/>
        </w:rPr>
        <w:t xml:space="preserve">, </w:t>
      </w:r>
      <w:r w:rsidR="006D5335" w:rsidRPr="00B131D1">
        <w:rPr>
          <w:rFonts w:ascii="Arial" w:hAnsi="Arial" w:cs="Arial"/>
          <w:szCs w:val="24"/>
        </w:rPr>
        <w:t>particularly in the light of COVID-19 and its implications for MHO workloads and MHO training</w:t>
      </w:r>
      <w:r w:rsidR="00027F5F" w:rsidRPr="00B131D1">
        <w:rPr>
          <w:rFonts w:ascii="Arial" w:hAnsi="Arial" w:cs="Arial"/>
          <w:szCs w:val="24"/>
        </w:rPr>
        <w:t>.</w:t>
      </w:r>
      <w:r w:rsidR="00027F5F" w:rsidRPr="00027F5F">
        <w:rPr>
          <w:rFonts w:ascii="Arial" w:hAnsi="Arial" w:cs="Arial"/>
          <w:szCs w:val="24"/>
        </w:rPr>
        <w:t xml:space="preserve"> </w:t>
      </w:r>
    </w:p>
    <w:p w14:paraId="4149AE49" w14:textId="77777777" w:rsidR="00027F5F" w:rsidRPr="00027F5F" w:rsidRDefault="00027F5F" w:rsidP="00027F5F">
      <w:pPr>
        <w:spacing w:before="120" w:after="120"/>
        <w:rPr>
          <w:rFonts w:ascii="Arial" w:hAnsi="Arial" w:cs="Arial"/>
          <w:szCs w:val="24"/>
        </w:rPr>
      </w:pPr>
      <w:r w:rsidRPr="00027F5F">
        <w:rPr>
          <w:rFonts w:ascii="Arial" w:hAnsi="Arial" w:cs="Arial"/>
          <w:szCs w:val="24"/>
        </w:rPr>
        <w:t xml:space="preserve">LAs </w:t>
      </w:r>
      <w:r w:rsidR="001E25E1">
        <w:rPr>
          <w:rFonts w:ascii="Arial" w:hAnsi="Arial" w:cs="Arial"/>
          <w:szCs w:val="24"/>
        </w:rPr>
        <w:t>are asked</w:t>
      </w:r>
      <w:r w:rsidRPr="00027F5F">
        <w:rPr>
          <w:rFonts w:ascii="Arial" w:hAnsi="Arial" w:cs="Arial"/>
          <w:szCs w:val="24"/>
        </w:rPr>
        <w:t xml:space="preserve"> to submit an application that includes the following three types of evidence:</w:t>
      </w:r>
    </w:p>
    <w:p w14:paraId="42B0095A" w14:textId="77777777" w:rsidR="00027F5F" w:rsidRPr="00027F5F" w:rsidRDefault="00027F5F" w:rsidP="00027F5F">
      <w:pPr>
        <w:spacing w:before="120" w:after="120"/>
        <w:rPr>
          <w:rFonts w:ascii="Arial" w:hAnsi="Arial" w:cs="Arial"/>
          <w:szCs w:val="24"/>
        </w:rPr>
      </w:pPr>
      <w:r w:rsidRPr="00027F5F">
        <w:rPr>
          <w:rFonts w:ascii="Arial" w:hAnsi="Arial" w:cs="Arial"/>
          <w:szCs w:val="24"/>
        </w:rPr>
        <w:t xml:space="preserve">(A) </w:t>
      </w:r>
      <w:r w:rsidR="000562A7">
        <w:rPr>
          <w:rFonts w:ascii="Arial" w:hAnsi="Arial" w:cs="Arial"/>
          <w:i/>
          <w:szCs w:val="24"/>
        </w:rPr>
        <w:t xml:space="preserve">historic </w:t>
      </w:r>
      <w:r w:rsidR="000562A7" w:rsidRPr="000562A7">
        <w:rPr>
          <w:rFonts w:ascii="Arial" w:hAnsi="Arial" w:cs="Arial"/>
          <w:i/>
          <w:szCs w:val="24"/>
        </w:rPr>
        <w:t>evidence</w:t>
      </w:r>
      <w:r w:rsidRPr="00027F5F">
        <w:rPr>
          <w:rFonts w:ascii="Arial" w:hAnsi="Arial" w:cs="Arial"/>
          <w:szCs w:val="24"/>
        </w:rPr>
        <w:t xml:space="preserve"> to demonstrate the existence of a </w:t>
      </w:r>
      <w:proofErr w:type="gramStart"/>
      <w:r w:rsidRPr="00027F5F">
        <w:rPr>
          <w:rFonts w:ascii="Arial" w:hAnsi="Arial" w:cs="Arial"/>
          <w:szCs w:val="24"/>
        </w:rPr>
        <w:t>shortfall;</w:t>
      </w:r>
      <w:proofErr w:type="gramEnd"/>
    </w:p>
    <w:p w14:paraId="76638B92" w14:textId="77777777" w:rsidR="00B131D1" w:rsidRPr="00B131D1" w:rsidRDefault="00027F5F" w:rsidP="00B25F92">
      <w:pPr>
        <w:spacing w:before="120" w:after="120"/>
        <w:jc w:val="both"/>
        <w:rPr>
          <w:rFonts w:ascii="Arial" w:hAnsi="Arial" w:cs="Arial"/>
          <w:b/>
          <w:i/>
          <w:szCs w:val="24"/>
        </w:rPr>
      </w:pPr>
      <w:r w:rsidRPr="00027F5F">
        <w:rPr>
          <w:rFonts w:ascii="Arial" w:hAnsi="Arial" w:cs="Arial"/>
          <w:szCs w:val="24"/>
        </w:rPr>
        <w:t xml:space="preserve">(B) </w:t>
      </w:r>
      <w:r w:rsidR="000562A7" w:rsidRPr="006D5335">
        <w:rPr>
          <w:rFonts w:ascii="Arial" w:hAnsi="Arial" w:cs="Arial"/>
          <w:i/>
          <w:szCs w:val="24"/>
        </w:rPr>
        <w:t>evidence</w:t>
      </w:r>
      <w:r w:rsidR="00443D2B" w:rsidRPr="006D5335">
        <w:rPr>
          <w:rFonts w:ascii="Arial" w:hAnsi="Arial" w:cs="Arial"/>
          <w:i/>
          <w:szCs w:val="24"/>
        </w:rPr>
        <w:t xml:space="preserve"> of a strategic approach</w:t>
      </w:r>
      <w:r w:rsidR="00443D2B">
        <w:rPr>
          <w:rFonts w:ascii="Arial" w:hAnsi="Arial" w:cs="Arial"/>
          <w:i/>
          <w:szCs w:val="24"/>
        </w:rPr>
        <w:t xml:space="preserve"> to managing a shortfall</w:t>
      </w:r>
      <w:r w:rsidR="00B25F92">
        <w:rPr>
          <w:rFonts w:ascii="Arial" w:hAnsi="Arial" w:cs="Arial"/>
          <w:szCs w:val="24"/>
        </w:rPr>
        <w:t xml:space="preserve">, </w:t>
      </w:r>
      <w:r w:rsidR="000562A7">
        <w:rPr>
          <w:rFonts w:ascii="Arial" w:hAnsi="Arial" w:cs="Arial"/>
          <w:szCs w:val="24"/>
        </w:rPr>
        <w:t xml:space="preserve">including policies or </w:t>
      </w:r>
      <w:r w:rsidRPr="00027F5F">
        <w:rPr>
          <w:rFonts w:ascii="Arial" w:hAnsi="Arial" w:cs="Arial"/>
          <w:szCs w:val="24"/>
        </w:rPr>
        <w:t>action already</w:t>
      </w:r>
      <w:r w:rsidR="00E14B44">
        <w:rPr>
          <w:rFonts w:ascii="Arial" w:hAnsi="Arial" w:cs="Arial"/>
          <w:szCs w:val="24"/>
        </w:rPr>
        <w:t xml:space="preserve"> taken to address the shortfall.</w:t>
      </w:r>
      <w:r w:rsidR="00B131D1">
        <w:rPr>
          <w:rFonts w:ascii="Arial" w:hAnsi="Arial" w:cs="Arial"/>
          <w:szCs w:val="24"/>
        </w:rPr>
        <w:t xml:space="preserve">  </w:t>
      </w:r>
      <w:r w:rsidR="00B25F92" w:rsidRPr="00CA1D46">
        <w:rPr>
          <w:rFonts w:ascii="Arial" w:hAnsi="Arial" w:cs="Arial"/>
          <w:szCs w:val="24"/>
        </w:rPr>
        <w:t xml:space="preserve">This means </w:t>
      </w:r>
      <w:r w:rsidR="00B131D1" w:rsidRPr="00CA1D46">
        <w:rPr>
          <w:rFonts w:ascii="Arial" w:hAnsi="Arial" w:cs="Arial"/>
          <w:szCs w:val="24"/>
        </w:rPr>
        <w:t>we are looking to see how the authority has sought to address the shortfall, what resources including financial have been committed to that, what has been delivered and if relevant the reasons why this might not have delivered improvement.</w:t>
      </w:r>
      <w:r w:rsidR="00B131D1" w:rsidRPr="00B131D1">
        <w:rPr>
          <w:rFonts w:ascii="Arial" w:hAnsi="Arial" w:cs="Arial"/>
          <w:b/>
          <w:i/>
          <w:szCs w:val="24"/>
        </w:rPr>
        <w:t xml:space="preserve">   </w:t>
      </w:r>
    </w:p>
    <w:p w14:paraId="63EE63FC" w14:textId="77777777" w:rsidR="00B131D1" w:rsidRDefault="00027F5F" w:rsidP="00B25F92">
      <w:pPr>
        <w:spacing w:before="120" w:after="120"/>
        <w:jc w:val="both"/>
        <w:rPr>
          <w:rFonts w:ascii="Arial" w:hAnsi="Arial" w:cs="Arial"/>
          <w:b/>
          <w:szCs w:val="24"/>
        </w:rPr>
      </w:pPr>
      <w:r w:rsidRPr="00027F5F">
        <w:rPr>
          <w:rFonts w:ascii="Arial" w:hAnsi="Arial" w:cs="Arial"/>
          <w:szCs w:val="24"/>
        </w:rPr>
        <w:t xml:space="preserve">(C) </w:t>
      </w:r>
      <w:r w:rsidR="00443D2B">
        <w:rPr>
          <w:rFonts w:ascii="Arial" w:hAnsi="Arial" w:cs="Arial"/>
          <w:i/>
          <w:szCs w:val="24"/>
        </w:rPr>
        <w:t xml:space="preserve">evidence of </w:t>
      </w:r>
      <w:r w:rsidRPr="00027F5F">
        <w:rPr>
          <w:rFonts w:ascii="Arial" w:hAnsi="Arial" w:cs="Arial"/>
          <w:i/>
          <w:szCs w:val="24"/>
        </w:rPr>
        <w:t>additionality</w:t>
      </w:r>
      <w:r w:rsidRPr="00027F5F">
        <w:rPr>
          <w:rFonts w:ascii="Arial" w:hAnsi="Arial" w:cs="Arial"/>
          <w:szCs w:val="24"/>
        </w:rPr>
        <w:t xml:space="preserve">, </w:t>
      </w:r>
      <w:proofErr w:type="gramStart"/>
      <w:r w:rsidR="000562A7">
        <w:rPr>
          <w:rFonts w:ascii="Arial" w:hAnsi="Arial" w:cs="Arial"/>
          <w:szCs w:val="24"/>
        </w:rPr>
        <w:t>i.e.</w:t>
      </w:r>
      <w:proofErr w:type="gramEnd"/>
      <w:r w:rsidR="000562A7">
        <w:rPr>
          <w:rFonts w:ascii="Arial" w:hAnsi="Arial" w:cs="Arial"/>
          <w:szCs w:val="24"/>
        </w:rPr>
        <w:t xml:space="preserve"> </w:t>
      </w:r>
      <w:r w:rsidRPr="00027F5F">
        <w:rPr>
          <w:rFonts w:ascii="Arial" w:hAnsi="Arial" w:cs="Arial"/>
          <w:szCs w:val="24"/>
        </w:rPr>
        <w:t xml:space="preserve">evidence </w:t>
      </w:r>
      <w:r w:rsidR="000562A7">
        <w:rPr>
          <w:rFonts w:ascii="Arial" w:hAnsi="Arial" w:cs="Arial"/>
          <w:szCs w:val="24"/>
        </w:rPr>
        <w:t xml:space="preserve">to demonstrate </w:t>
      </w:r>
      <w:r w:rsidRPr="00027F5F">
        <w:rPr>
          <w:rFonts w:ascii="Arial" w:hAnsi="Arial" w:cs="Arial"/>
          <w:szCs w:val="24"/>
        </w:rPr>
        <w:t xml:space="preserve">that the award will </w:t>
      </w:r>
      <w:r w:rsidR="00FC2167">
        <w:rPr>
          <w:rFonts w:ascii="Arial" w:hAnsi="Arial" w:cs="Arial"/>
          <w:szCs w:val="24"/>
        </w:rPr>
        <w:t>be used to train additional MHOs</w:t>
      </w:r>
      <w:r w:rsidR="000562A7">
        <w:rPr>
          <w:rFonts w:ascii="Arial" w:hAnsi="Arial" w:cs="Arial"/>
          <w:szCs w:val="24"/>
        </w:rPr>
        <w:t xml:space="preserve"> beyond the ‘normal rate’ of MHO training</w:t>
      </w:r>
      <w:r w:rsidRPr="00027F5F">
        <w:rPr>
          <w:rFonts w:ascii="Arial" w:hAnsi="Arial" w:cs="Arial"/>
          <w:szCs w:val="24"/>
        </w:rPr>
        <w:t>.</w:t>
      </w:r>
    </w:p>
    <w:p w14:paraId="4B7EB5CE" w14:textId="77777777" w:rsidR="00B131D1" w:rsidRPr="002D4A27" w:rsidRDefault="00B131D1" w:rsidP="00B25F92">
      <w:pPr>
        <w:spacing w:before="120" w:after="120"/>
        <w:jc w:val="both"/>
        <w:rPr>
          <w:rFonts w:ascii="Arial" w:hAnsi="Arial" w:cs="Arial"/>
          <w:b/>
          <w:szCs w:val="24"/>
        </w:rPr>
      </w:pPr>
      <w:r w:rsidRPr="00CA1D46">
        <w:rPr>
          <w:rFonts w:ascii="Arial" w:hAnsi="Arial" w:cs="Arial"/>
          <w:szCs w:val="24"/>
        </w:rPr>
        <w:t>We are aware that t</w:t>
      </w:r>
      <w:r w:rsidR="00B25F92" w:rsidRPr="00CA1D46">
        <w:rPr>
          <w:rFonts w:ascii="Arial" w:hAnsi="Arial" w:cs="Arial"/>
          <w:szCs w:val="24"/>
        </w:rPr>
        <w:t xml:space="preserve">he </w:t>
      </w:r>
      <w:r w:rsidR="005668E6" w:rsidRPr="00CA1D46">
        <w:rPr>
          <w:rFonts w:ascii="Arial" w:hAnsi="Arial" w:cs="Arial"/>
          <w:szCs w:val="24"/>
        </w:rPr>
        <w:t xml:space="preserve">numbers requiring to be trained </w:t>
      </w:r>
      <w:r w:rsidR="00B25F92" w:rsidRPr="00CA1D46">
        <w:rPr>
          <w:rFonts w:ascii="Arial" w:hAnsi="Arial" w:cs="Arial"/>
          <w:szCs w:val="24"/>
        </w:rPr>
        <w:t>may fluctuate annually</w:t>
      </w:r>
      <w:r w:rsidRPr="00CA1D46">
        <w:rPr>
          <w:rFonts w:ascii="Arial" w:hAnsi="Arial" w:cs="Arial"/>
          <w:szCs w:val="24"/>
        </w:rPr>
        <w:t xml:space="preserve"> and that there are challenges for both smaller and larger authorities in securing nominations for </w:t>
      </w:r>
      <w:proofErr w:type="gramStart"/>
      <w:r w:rsidRPr="00CA1D46">
        <w:rPr>
          <w:rFonts w:ascii="Arial" w:hAnsi="Arial" w:cs="Arial"/>
          <w:szCs w:val="24"/>
        </w:rPr>
        <w:t>training</w:t>
      </w:r>
      <w:proofErr w:type="gramEnd"/>
      <w:r w:rsidR="00B25F92" w:rsidRPr="00CA1D46">
        <w:rPr>
          <w:rFonts w:ascii="Arial" w:hAnsi="Arial" w:cs="Arial"/>
          <w:szCs w:val="24"/>
        </w:rPr>
        <w:t xml:space="preserve"> but we are looking</w:t>
      </w:r>
      <w:r w:rsidRPr="00CA1D46">
        <w:rPr>
          <w:rFonts w:ascii="Arial" w:hAnsi="Arial" w:cs="Arial"/>
          <w:szCs w:val="24"/>
        </w:rPr>
        <w:t xml:space="preserve"> to see that authorities are committed over a sustained period to improving</w:t>
      </w:r>
      <w:r w:rsidR="00B25F92" w:rsidRPr="00CA1D46">
        <w:rPr>
          <w:rFonts w:ascii="Arial" w:hAnsi="Arial" w:cs="Arial"/>
          <w:szCs w:val="24"/>
        </w:rPr>
        <w:t xml:space="preserve"> MHO capacity</w:t>
      </w:r>
      <w:r w:rsidRPr="00CA1D46">
        <w:rPr>
          <w:rFonts w:ascii="Arial" w:hAnsi="Arial" w:cs="Arial"/>
          <w:szCs w:val="24"/>
        </w:rPr>
        <w:t xml:space="preserve"> including </w:t>
      </w:r>
      <w:r w:rsidR="005668E6" w:rsidRPr="00CA1D46">
        <w:rPr>
          <w:rFonts w:ascii="Arial" w:hAnsi="Arial" w:cs="Arial"/>
          <w:szCs w:val="24"/>
        </w:rPr>
        <w:t>a</w:t>
      </w:r>
      <w:r w:rsidR="00E14B44" w:rsidRPr="00CA1D46">
        <w:rPr>
          <w:rFonts w:ascii="Arial" w:hAnsi="Arial" w:cs="Arial"/>
          <w:szCs w:val="24"/>
        </w:rPr>
        <w:t xml:space="preserve"> continued</w:t>
      </w:r>
      <w:r w:rsidR="00B25F92" w:rsidRPr="00CA1D46">
        <w:rPr>
          <w:rFonts w:ascii="Arial" w:hAnsi="Arial" w:cs="Arial"/>
          <w:szCs w:val="24"/>
        </w:rPr>
        <w:t xml:space="preserve"> </w:t>
      </w:r>
      <w:r w:rsidR="005668E6" w:rsidRPr="00CA1D46">
        <w:rPr>
          <w:rFonts w:ascii="Arial" w:hAnsi="Arial" w:cs="Arial"/>
          <w:szCs w:val="24"/>
        </w:rPr>
        <w:t xml:space="preserve">financial </w:t>
      </w:r>
      <w:r w:rsidR="00B25F92" w:rsidRPr="00CA1D46">
        <w:rPr>
          <w:rFonts w:ascii="Arial" w:hAnsi="Arial" w:cs="Arial"/>
          <w:szCs w:val="24"/>
        </w:rPr>
        <w:t>investment</w:t>
      </w:r>
      <w:r w:rsidR="00FC2167" w:rsidRPr="00CA1D46">
        <w:rPr>
          <w:rFonts w:ascii="Arial" w:hAnsi="Arial" w:cs="Arial"/>
          <w:szCs w:val="24"/>
        </w:rPr>
        <w:t xml:space="preserve"> </w:t>
      </w:r>
      <w:r w:rsidRPr="00CA1D46">
        <w:rPr>
          <w:rFonts w:ascii="Arial" w:hAnsi="Arial" w:cs="Arial"/>
          <w:szCs w:val="24"/>
        </w:rPr>
        <w:t>in MHO training. We appreciate that individuals nominated by authorities may not be accepted onto training, places may fall through, and that people might not have been able to complete training for whatever reason</w:t>
      </w:r>
      <w:r w:rsidR="002D4A27">
        <w:rPr>
          <w:rFonts w:ascii="Arial" w:hAnsi="Arial" w:cs="Arial"/>
          <w:szCs w:val="24"/>
        </w:rPr>
        <w:t xml:space="preserve"> and particularly due to the pandemic</w:t>
      </w:r>
      <w:r w:rsidRPr="00CA1D46">
        <w:rPr>
          <w:rFonts w:ascii="Arial" w:hAnsi="Arial" w:cs="Arial"/>
          <w:szCs w:val="24"/>
        </w:rPr>
        <w:t xml:space="preserve">.  We will therefore take into consideration the number of people nominated for training even if they didn’t all get selected. </w:t>
      </w:r>
      <w:r w:rsidRPr="002D4A27">
        <w:rPr>
          <w:rFonts w:ascii="Arial" w:hAnsi="Arial" w:cs="Arial"/>
          <w:b/>
          <w:szCs w:val="24"/>
        </w:rPr>
        <w:t xml:space="preserve">We do, however, still need evidence that this grant will enable extra staff to be supported for training and to address a current MHO shortfall.  </w:t>
      </w:r>
    </w:p>
    <w:p w14:paraId="571171F5" w14:textId="77777777" w:rsidR="00955B80" w:rsidRPr="00955B80" w:rsidRDefault="00D7773F" w:rsidP="00027F5F">
      <w:pPr>
        <w:spacing w:before="120" w:after="120"/>
        <w:rPr>
          <w:rFonts w:ascii="Arial" w:hAnsi="Arial" w:cs="Arial"/>
          <w:b/>
          <w:szCs w:val="24"/>
          <w:u w:val="single"/>
        </w:rPr>
      </w:pPr>
      <w:r w:rsidRPr="00D7773F">
        <w:rPr>
          <w:rFonts w:ascii="Arial" w:hAnsi="Arial" w:cs="Arial"/>
          <w:szCs w:val="24"/>
        </w:rPr>
        <w:t xml:space="preserve">The </w:t>
      </w:r>
      <w:r w:rsidRPr="00443D2B">
        <w:rPr>
          <w:rFonts w:ascii="Arial" w:hAnsi="Arial" w:cs="Arial"/>
          <w:szCs w:val="24"/>
        </w:rPr>
        <w:t>evidence provided will be assessed to determine:</w:t>
      </w:r>
      <w:r w:rsidR="00E14B44">
        <w:rPr>
          <w:rFonts w:ascii="Arial" w:hAnsi="Arial" w:cs="Arial"/>
          <w:szCs w:val="24"/>
        </w:rPr>
        <w:t xml:space="preserve">  </w:t>
      </w:r>
    </w:p>
    <w:p w14:paraId="534DA0D7" w14:textId="77777777" w:rsidR="00D87FC5" w:rsidRPr="00955B80" w:rsidRDefault="00D7773F" w:rsidP="00955B80">
      <w:pPr>
        <w:pStyle w:val="ListParagraph"/>
        <w:numPr>
          <w:ilvl w:val="0"/>
          <w:numId w:val="21"/>
        </w:numPr>
        <w:spacing w:before="120" w:after="120"/>
        <w:rPr>
          <w:rFonts w:ascii="Arial" w:hAnsi="Arial" w:cs="Arial"/>
          <w:sz w:val="24"/>
          <w:szCs w:val="24"/>
        </w:rPr>
      </w:pPr>
      <w:r w:rsidRPr="00D87FC5">
        <w:rPr>
          <w:rFonts w:ascii="Arial" w:hAnsi="Arial" w:cs="Arial"/>
          <w:sz w:val="24"/>
          <w:szCs w:val="24"/>
        </w:rPr>
        <w:t xml:space="preserve">Is there a </w:t>
      </w:r>
      <w:r w:rsidR="000562A7" w:rsidRPr="00D87FC5">
        <w:rPr>
          <w:rFonts w:ascii="Arial" w:hAnsi="Arial" w:cs="Arial"/>
          <w:sz w:val="24"/>
          <w:szCs w:val="24"/>
        </w:rPr>
        <w:t xml:space="preserve">historic </w:t>
      </w:r>
      <w:r w:rsidRPr="00D87FC5">
        <w:rPr>
          <w:rFonts w:ascii="Arial" w:hAnsi="Arial" w:cs="Arial"/>
          <w:sz w:val="24"/>
          <w:szCs w:val="24"/>
        </w:rPr>
        <w:t>shortfall and/or are there additional pressures</w:t>
      </w:r>
      <w:r w:rsidR="006A193B">
        <w:rPr>
          <w:rFonts w:ascii="Arial" w:hAnsi="Arial" w:cs="Arial"/>
          <w:sz w:val="24"/>
          <w:szCs w:val="24"/>
        </w:rPr>
        <w:t xml:space="preserve"> </w:t>
      </w:r>
      <w:r w:rsidRPr="00D87FC5">
        <w:rPr>
          <w:rFonts w:ascii="Arial" w:hAnsi="Arial" w:cs="Arial"/>
          <w:sz w:val="24"/>
          <w:szCs w:val="24"/>
        </w:rPr>
        <w:t>anticipated due to workforce changes in the coming year</w:t>
      </w:r>
      <w:r w:rsidR="00B131D1">
        <w:rPr>
          <w:rFonts w:ascii="Arial" w:hAnsi="Arial" w:cs="Arial"/>
          <w:sz w:val="24"/>
          <w:szCs w:val="24"/>
        </w:rPr>
        <w:t xml:space="preserve"> </w:t>
      </w:r>
      <w:r w:rsidR="00B131D1" w:rsidRPr="00B131D1">
        <w:rPr>
          <w:rFonts w:ascii="Arial" w:hAnsi="Arial" w:cs="Arial"/>
          <w:sz w:val="24"/>
          <w:szCs w:val="24"/>
        </w:rPr>
        <w:t xml:space="preserve">for example recent workforce issues that may have arisen from </w:t>
      </w:r>
      <w:proofErr w:type="gramStart"/>
      <w:r w:rsidR="00B131D1" w:rsidRPr="00B131D1">
        <w:rPr>
          <w:rFonts w:ascii="Arial" w:hAnsi="Arial" w:cs="Arial"/>
          <w:sz w:val="24"/>
          <w:szCs w:val="24"/>
        </w:rPr>
        <w:t>COVID</w:t>
      </w:r>
      <w:r w:rsidR="00B131D1">
        <w:rPr>
          <w:rFonts w:ascii="Arial" w:hAnsi="Arial" w:cs="Arial"/>
          <w:sz w:val="24"/>
          <w:szCs w:val="24"/>
        </w:rPr>
        <w:t>.</w:t>
      </w:r>
      <w:proofErr w:type="gramEnd"/>
      <w:r w:rsidR="00E14B44" w:rsidRPr="00D87FC5">
        <w:rPr>
          <w:rFonts w:ascii="Arial" w:hAnsi="Arial" w:cs="Arial"/>
          <w:sz w:val="24"/>
          <w:szCs w:val="24"/>
        </w:rPr>
        <w:t xml:space="preserve"> </w:t>
      </w:r>
      <w:r w:rsidR="00106D6C" w:rsidRPr="00D87FC5">
        <w:rPr>
          <w:rFonts w:ascii="Arial" w:hAnsi="Arial" w:cs="Arial"/>
          <w:sz w:val="24"/>
          <w:szCs w:val="24"/>
        </w:rPr>
        <w:t xml:space="preserve"> </w:t>
      </w:r>
    </w:p>
    <w:p w14:paraId="642033F7" w14:textId="77777777" w:rsidR="00D7773F" w:rsidRPr="00D87FC5" w:rsidRDefault="000562A7" w:rsidP="00D87FC5">
      <w:pPr>
        <w:pStyle w:val="ListParagraph"/>
        <w:numPr>
          <w:ilvl w:val="0"/>
          <w:numId w:val="21"/>
        </w:numPr>
        <w:spacing w:before="120" w:after="120"/>
        <w:rPr>
          <w:rFonts w:ascii="Arial" w:hAnsi="Arial" w:cs="Arial"/>
          <w:sz w:val="24"/>
          <w:szCs w:val="24"/>
        </w:rPr>
      </w:pPr>
      <w:r w:rsidRPr="00D87FC5">
        <w:rPr>
          <w:rFonts w:ascii="Arial" w:hAnsi="Arial" w:cs="Arial"/>
          <w:sz w:val="24"/>
          <w:szCs w:val="24"/>
        </w:rPr>
        <w:lastRenderedPageBreak/>
        <w:t>To what extent action</w:t>
      </w:r>
      <w:r w:rsidR="00D7773F" w:rsidRPr="00D87FC5">
        <w:rPr>
          <w:rFonts w:ascii="Arial" w:hAnsi="Arial" w:cs="Arial"/>
          <w:sz w:val="24"/>
          <w:szCs w:val="24"/>
        </w:rPr>
        <w:t xml:space="preserve"> </w:t>
      </w:r>
      <w:r w:rsidR="00AE11A9" w:rsidRPr="00D87FC5">
        <w:rPr>
          <w:rFonts w:ascii="Arial" w:hAnsi="Arial" w:cs="Arial"/>
          <w:sz w:val="24"/>
          <w:szCs w:val="24"/>
        </w:rPr>
        <w:t>is/has</w:t>
      </w:r>
      <w:r w:rsidR="00D7773F" w:rsidRPr="00D87FC5">
        <w:rPr>
          <w:rFonts w:ascii="Arial" w:hAnsi="Arial" w:cs="Arial"/>
          <w:sz w:val="24"/>
          <w:szCs w:val="24"/>
        </w:rPr>
        <w:t xml:space="preserve"> been taken </w:t>
      </w:r>
      <w:r w:rsidRPr="00D87FC5">
        <w:rPr>
          <w:rFonts w:ascii="Arial" w:hAnsi="Arial" w:cs="Arial"/>
          <w:sz w:val="24"/>
          <w:szCs w:val="24"/>
        </w:rPr>
        <w:t xml:space="preserve">and policies put in place </w:t>
      </w:r>
      <w:r w:rsidR="00D7773F" w:rsidRPr="00D87FC5">
        <w:rPr>
          <w:rFonts w:ascii="Arial" w:hAnsi="Arial" w:cs="Arial"/>
          <w:sz w:val="24"/>
          <w:szCs w:val="24"/>
        </w:rPr>
        <w:t>to address the shortfall</w:t>
      </w:r>
      <w:r w:rsidR="00FE5A12" w:rsidRPr="00D87FC5">
        <w:rPr>
          <w:rFonts w:ascii="Arial" w:hAnsi="Arial" w:cs="Arial"/>
          <w:sz w:val="24"/>
          <w:szCs w:val="24"/>
        </w:rPr>
        <w:t>?</w:t>
      </w:r>
    </w:p>
    <w:p w14:paraId="42767F18" w14:textId="77777777" w:rsidR="00B131D1" w:rsidRDefault="00D7773F" w:rsidP="00B131D1">
      <w:pPr>
        <w:pStyle w:val="ListParagraph"/>
        <w:numPr>
          <w:ilvl w:val="0"/>
          <w:numId w:val="21"/>
        </w:numPr>
        <w:spacing w:before="120" w:after="120"/>
        <w:rPr>
          <w:rFonts w:ascii="Arial" w:hAnsi="Arial" w:cs="Arial"/>
          <w:szCs w:val="24"/>
        </w:rPr>
      </w:pPr>
      <w:r w:rsidRPr="00B131D1">
        <w:rPr>
          <w:rFonts w:ascii="Arial" w:hAnsi="Arial" w:cs="Arial"/>
          <w:sz w:val="24"/>
          <w:szCs w:val="24"/>
        </w:rPr>
        <w:t>How severe and what is the trend in the shortfall in proportion to the level &amp; trends in demand/activity and the size of the MHO workforce</w:t>
      </w:r>
      <w:r w:rsidR="00FE5A12" w:rsidRPr="00B131D1">
        <w:rPr>
          <w:rFonts w:ascii="Arial" w:hAnsi="Arial" w:cs="Arial"/>
          <w:sz w:val="24"/>
          <w:szCs w:val="24"/>
        </w:rPr>
        <w:t>?</w:t>
      </w:r>
      <w:r w:rsidR="00106D6C" w:rsidRPr="00B131D1">
        <w:rPr>
          <w:rFonts w:ascii="Arial" w:hAnsi="Arial" w:cs="Arial"/>
          <w:sz w:val="24"/>
          <w:szCs w:val="24"/>
        </w:rPr>
        <w:t xml:space="preserve"> </w:t>
      </w:r>
    </w:p>
    <w:p w14:paraId="56F698EE" w14:textId="77777777" w:rsidR="00D7773F" w:rsidRPr="00B131D1" w:rsidRDefault="00D7773F" w:rsidP="00B131D1">
      <w:pPr>
        <w:pStyle w:val="ListParagraph"/>
        <w:numPr>
          <w:ilvl w:val="0"/>
          <w:numId w:val="21"/>
        </w:numPr>
        <w:spacing w:before="120" w:after="120"/>
        <w:rPr>
          <w:rFonts w:ascii="Arial" w:hAnsi="Arial" w:cs="Arial"/>
          <w:szCs w:val="24"/>
        </w:rPr>
      </w:pPr>
      <w:r w:rsidRPr="00B131D1">
        <w:rPr>
          <w:rFonts w:ascii="Arial" w:hAnsi="Arial" w:cs="Arial"/>
          <w:sz w:val="24"/>
          <w:szCs w:val="24"/>
        </w:rPr>
        <w:t xml:space="preserve">Applications will be ranked according to the </w:t>
      </w:r>
      <w:r w:rsidR="00FE5A12" w:rsidRPr="00B131D1">
        <w:rPr>
          <w:rFonts w:ascii="Arial" w:hAnsi="Arial" w:cs="Arial"/>
          <w:sz w:val="24"/>
          <w:szCs w:val="24"/>
        </w:rPr>
        <w:t xml:space="preserve">strength of the </w:t>
      </w:r>
      <w:r w:rsidRPr="00B131D1">
        <w:rPr>
          <w:rFonts w:ascii="Arial" w:hAnsi="Arial" w:cs="Arial"/>
          <w:sz w:val="24"/>
          <w:szCs w:val="24"/>
        </w:rPr>
        <w:t xml:space="preserve">evidence </w:t>
      </w:r>
      <w:r w:rsidR="00FE5A12" w:rsidRPr="00B131D1">
        <w:rPr>
          <w:rFonts w:ascii="Arial" w:hAnsi="Arial" w:cs="Arial"/>
          <w:sz w:val="24"/>
          <w:szCs w:val="24"/>
        </w:rPr>
        <w:t xml:space="preserve">submitted </w:t>
      </w:r>
      <w:r w:rsidRPr="00B131D1">
        <w:rPr>
          <w:rFonts w:ascii="Arial" w:hAnsi="Arial" w:cs="Arial"/>
          <w:sz w:val="24"/>
          <w:szCs w:val="24"/>
        </w:rPr>
        <w:t>and awards made up to the limit of the funding available.</w:t>
      </w:r>
    </w:p>
    <w:p w14:paraId="4D55BACD" w14:textId="77777777" w:rsidR="00443D2B" w:rsidRPr="00443D2B" w:rsidRDefault="00443D2B" w:rsidP="00CA1D46">
      <w:pPr>
        <w:spacing w:before="120" w:after="120"/>
        <w:jc w:val="both"/>
        <w:rPr>
          <w:rFonts w:ascii="Arial" w:hAnsi="Arial" w:cs="Arial"/>
          <w:szCs w:val="24"/>
        </w:rPr>
      </w:pPr>
      <w:r w:rsidRPr="00443D2B">
        <w:rPr>
          <w:rFonts w:ascii="Arial" w:hAnsi="Arial" w:cs="Arial"/>
          <w:szCs w:val="24"/>
        </w:rPr>
        <w:t xml:space="preserve">It may be necessary in assessing the grants to consider capacity issues for training providers, depending on </w:t>
      </w:r>
      <w:r>
        <w:rPr>
          <w:rFonts w:ascii="Arial" w:hAnsi="Arial" w:cs="Arial"/>
          <w:szCs w:val="24"/>
        </w:rPr>
        <w:t xml:space="preserve">numbers of </w:t>
      </w:r>
      <w:r w:rsidRPr="00443D2B">
        <w:rPr>
          <w:rFonts w:ascii="Arial" w:hAnsi="Arial" w:cs="Arial"/>
          <w:szCs w:val="24"/>
        </w:rPr>
        <w:t xml:space="preserve">applications from </w:t>
      </w:r>
      <w:proofErr w:type="gramStart"/>
      <w:r w:rsidRPr="00443D2B">
        <w:rPr>
          <w:rFonts w:ascii="Arial" w:hAnsi="Arial" w:cs="Arial"/>
          <w:szCs w:val="24"/>
        </w:rPr>
        <w:t>particular regions</w:t>
      </w:r>
      <w:proofErr w:type="gramEnd"/>
      <w:r w:rsidRPr="00443D2B">
        <w:rPr>
          <w:rFonts w:ascii="Arial" w:hAnsi="Arial" w:cs="Arial"/>
          <w:szCs w:val="24"/>
        </w:rPr>
        <w:t>. Every effort w</w:t>
      </w:r>
      <w:r w:rsidR="00FE5A12">
        <w:rPr>
          <w:rFonts w:ascii="Arial" w:hAnsi="Arial" w:cs="Arial"/>
          <w:szCs w:val="24"/>
        </w:rPr>
        <w:t>i</w:t>
      </w:r>
      <w:r w:rsidRPr="00443D2B">
        <w:rPr>
          <w:rFonts w:ascii="Arial" w:hAnsi="Arial" w:cs="Arial"/>
          <w:szCs w:val="24"/>
        </w:rPr>
        <w:t xml:space="preserve">ll be made to take a balanced approach over the </w:t>
      </w:r>
      <w:proofErr w:type="gramStart"/>
      <w:r w:rsidRPr="00443D2B">
        <w:rPr>
          <w:rFonts w:ascii="Arial" w:hAnsi="Arial" w:cs="Arial"/>
          <w:szCs w:val="24"/>
        </w:rPr>
        <w:t>life time</w:t>
      </w:r>
      <w:proofErr w:type="gramEnd"/>
      <w:r w:rsidRPr="00443D2B">
        <w:rPr>
          <w:rFonts w:ascii="Arial" w:hAnsi="Arial" w:cs="Arial"/>
          <w:szCs w:val="24"/>
        </w:rPr>
        <w:t xml:space="preserve"> of the grant scheme. Training providers have provided assurance that they are able to deliver the increased capacity </w:t>
      </w:r>
      <w:r>
        <w:rPr>
          <w:rFonts w:ascii="Arial" w:hAnsi="Arial" w:cs="Arial"/>
          <w:szCs w:val="24"/>
        </w:rPr>
        <w:t>anticipated</w:t>
      </w:r>
      <w:r w:rsidRPr="00443D2B">
        <w:rPr>
          <w:rFonts w:ascii="Arial" w:hAnsi="Arial" w:cs="Arial"/>
          <w:szCs w:val="24"/>
        </w:rPr>
        <w:t xml:space="preserve"> of approximately an additional 15 places per year</w:t>
      </w:r>
      <w:r w:rsidR="00FE5A12">
        <w:rPr>
          <w:rFonts w:ascii="Arial" w:hAnsi="Arial" w:cs="Arial"/>
          <w:szCs w:val="24"/>
        </w:rPr>
        <w:t>.</w:t>
      </w:r>
    </w:p>
    <w:p w14:paraId="6CEC2A3B" w14:textId="77777777" w:rsidR="003965D9" w:rsidRDefault="003965D9" w:rsidP="00027F5F">
      <w:pPr>
        <w:spacing w:before="120" w:after="120"/>
        <w:rPr>
          <w:szCs w:val="24"/>
        </w:rPr>
      </w:pPr>
    </w:p>
    <w:p w14:paraId="3B1CF885" w14:textId="77777777" w:rsidR="00027F5F" w:rsidRPr="00027F5F" w:rsidRDefault="001E25E1" w:rsidP="00027F5F">
      <w:pPr>
        <w:spacing w:before="120" w:after="120"/>
        <w:rPr>
          <w:rFonts w:ascii="Arial" w:hAnsi="Arial" w:cs="Arial"/>
          <w:b/>
          <w:szCs w:val="24"/>
        </w:rPr>
      </w:pPr>
      <w:r>
        <w:rPr>
          <w:rFonts w:ascii="Arial" w:hAnsi="Arial" w:cs="Arial"/>
          <w:b/>
          <w:szCs w:val="24"/>
        </w:rPr>
        <w:t xml:space="preserve">(A) </w:t>
      </w:r>
      <w:r w:rsidR="00D7773F">
        <w:rPr>
          <w:rFonts w:ascii="Arial" w:hAnsi="Arial" w:cs="Arial"/>
          <w:b/>
          <w:szCs w:val="24"/>
        </w:rPr>
        <w:t>Evidence</w:t>
      </w:r>
      <w:r w:rsidR="00D7773F" w:rsidRPr="00027F5F">
        <w:rPr>
          <w:rFonts w:ascii="Arial" w:hAnsi="Arial" w:cs="Arial"/>
          <w:b/>
          <w:szCs w:val="24"/>
        </w:rPr>
        <w:t xml:space="preserve"> </w:t>
      </w:r>
      <w:r w:rsidR="00027F5F" w:rsidRPr="00027F5F">
        <w:rPr>
          <w:rFonts w:ascii="Arial" w:hAnsi="Arial" w:cs="Arial"/>
          <w:b/>
          <w:szCs w:val="24"/>
        </w:rPr>
        <w:t xml:space="preserve">for demonstrating a shortfall: </w:t>
      </w:r>
    </w:p>
    <w:p w14:paraId="6176CD1F" w14:textId="77777777" w:rsidR="00027F5F" w:rsidRPr="00B131D1" w:rsidRDefault="00027F5F" w:rsidP="003965D9">
      <w:pPr>
        <w:pStyle w:val="ListParagraph"/>
        <w:numPr>
          <w:ilvl w:val="0"/>
          <w:numId w:val="8"/>
        </w:numPr>
        <w:spacing w:before="120" w:after="120"/>
        <w:ind w:left="720"/>
        <w:rPr>
          <w:rFonts w:ascii="Arial" w:hAnsi="Arial" w:cs="Arial"/>
          <w:sz w:val="24"/>
          <w:szCs w:val="24"/>
        </w:rPr>
      </w:pPr>
      <w:r w:rsidRPr="00B131D1">
        <w:rPr>
          <w:rFonts w:ascii="Arial" w:hAnsi="Arial" w:cs="Arial"/>
          <w:sz w:val="24"/>
          <w:szCs w:val="24"/>
        </w:rPr>
        <w:t xml:space="preserve">Previous </w:t>
      </w:r>
      <w:proofErr w:type="gramStart"/>
      <w:r w:rsidRPr="00B131D1">
        <w:rPr>
          <w:rFonts w:ascii="Arial" w:hAnsi="Arial" w:cs="Arial"/>
          <w:sz w:val="24"/>
          <w:szCs w:val="24"/>
        </w:rPr>
        <w:t>3 year</w:t>
      </w:r>
      <w:proofErr w:type="gramEnd"/>
      <w:r w:rsidR="005F3294" w:rsidRPr="00B131D1">
        <w:rPr>
          <w:rFonts w:ascii="Arial" w:hAnsi="Arial" w:cs="Arial"/>
          <w:sz w:val="24"/>
          <w:szCs w:val="24"/>
        </w:rPr>
        <w:t xml:space="preserve"> shortfall figures from the</w:t>
      </w:r>
      <w:r w:rsidRPr="00B131D1">
        <w:rPr>
          <w:rFonts w:ascii="Arial" w:hAnsi="Arial" w:cs="Arial"/>
          <w:sz w:val="24"/>
          <w:szCs w:val="24"/>
        </w:rPr>
        <w:t xml:space="preserve"> SSSC MHO workforce data submissions</w:t>
      </w:r>
      <w:r w:rsidR="00852884" w:rsidRPr="00B131D1">
        <w:rPr>
          <w:rFonts w:ascii="Arial" w:hAnsi="Arial" w:cs="Arial"/>
          <w:sz w:val="24"/>
          <w:szCs w:val="24"/>
        </w:rPr>
        <w:t>.</w:t>
      </w:r>
    </w:p>
    <w:p w14:paraId="25A8110E" w14:textId="77777777" w:rsidR="00074560" w:rsidRPr="00B131D1" w:rsidRDefault="00074560" w:rsidP="003965D9">
      <w:pPr>
        <w:pStyle w:val="ListParagraph"/>
        <w:numPr>
          <w:ilvl w:val="0"/>
          <w:numId w:val="8"/>
        </w:numPr>
        <w:spacing w:before="120" w:after="120"/>
        <w:ind w:left="720"/>
        <w:rPr>
          <w:rFonts w:ascii="Arial" w:hAnsi="Arial" w:cs="Arial"/>
          <w:sz w:val="24"/>
          <w:szCs w:val="24"/>
        </w:rPr>
      </w:pPr>
      <w:r w:rsidRPr="00B131D1">
        <w:rPr>
          <w:rFonts w:ascii="Arial" w:hAnsi="Arial" w:cs="Arial"/>
          <w:sz w:val="24"/>
          <w:szCs w:val="24"/>
        </w:rPr>
        <w:t>How many practising MHOs employed in the LA who are doing some</w:t>
      </w:r>
      <w:r w:rsidR="001919AD" w:rsidRPr="00B131D1">
        <w:rPr>
          <w:rFonts w:ascii="Arial" w:hAnsi="Arial" w:cs="Arial"/>
          <w:sz w:val="24"/>
          <w:szCs w:val="24"/>
        </w:rPr>
        <w:t>/</w:t>
      </w:r>
      <w:r w:rsidR="006A193B" w:rsidRPr="00B131D1">
        <w:rPr>
          <w:rFonts w:ascii="Arial" w:hAnsi="Arial" w:cs="Arial"/>
          <w:sz w:val="24"/>
          <w:szCs w:val="24"/>
        </w:rPr>
        <w:t xml:space="preserve"> </w:t>
      </w:r>
      <w:r w:rsidR="00F46843" w:rsidRPr="00B131D1">
        <w:rPr>
          <w:rFonts w:ascii="Arial" w:hAnsi="Arial" w:cs="Arial"/>
          <w:sz w:val="24"/>
          <w:szCs w:val="24"/>
        </w:rPr>
        <w:t>i.e.</w:t>
      </w:r>
      <w:r w:rsidR="006A193B" w:rsidRPr="00B131D1">
        <w:rPr>
          <w:rFonts w:ascii="Arial" w:hAnsi="Arial" w:cs="Arial"/>
          <w:sz w:val="24"/>
          <w:szCs w:val="24"/>
        </w:rPr>
        <w:t xml:space="preserve"> </w:t>
      </w:r>
      <w:r w:rsidR="00D42CFB" w:rsidRPr="00B131D1">
        <w:rPr>
          <w:rFonts w:ascii="Arial" w:hAnsi="Arial" w:cs="Arial"/>
          <w:sz w:val="24"/>
          <w:szCs w:val="24"/>
        </w:rPr>
        <w:t xml:space="preserve">&gt;50% MHO </w:t>
      </w:r>
      <w:proofErr w:type="gramStart"/>
      <w:r w:rsidR="00D42CFB" w:rsidRPr="00B131D1">
        <w:rPr>
          <w:rFonts w:ascii="Arial" w:hAnsi="Arial" w:cs="Arial"/>
          <w:sz w:val="24"/>
          <w:szCs w:val="24"/>
        </w:rPr>
        <w:t>work</w:t>
      </w:r>
      <w:proofErr w:type="gramEnd"/>
    </w:p>
    <w:p w14:paraId="3BA3040D" w14:textId="77777777" w:rsidR="00B131D1" w:rsidRDefault="00027F5F" w:rsidP="003965D9">
      <w:pPr>
        <w:pStyle w:val="ListParagraph"/>
        <w:numPr>
          <w:ilvl w:val="0"/>
          <w:numId w:val="8"/>
        </w:numPr>
        <w:spacing w:before="120" w:after="120"/>
        <w:ind w:left="720"/>
        <w:rPr>
          <w:rFonts w:ascii="Arial" w:hAnsi="Arial" w:cs="Arial"/>
          <w:sz w:val="24"/>
          <w:szCs w:val="24"/>
        </w:rPr>
      </w:pPr>
      <w:r w:rsidRPr="00443D2B">
        <w:rPr>
          <w:rFonts w:ascii="Arial" w:hAnsi="Arial" w:cs="Arial"/>
          <w:sz w:val="24"/>
          <w:szCs w:val="24"/>
        </w:rPr>
        <w:t xml:space="preserve">Projected MHO workforce pressures over </w:t>
      </w:r>
      <w:r w:rsidR="00D7773F" w:rsidRPr="00443D2B">
        <w:rPr>
          <w:rFonts w:ascii="Arial" w:hAnsi="Arial" w:cs="Arial"/>
          <w:sz w:val="24"/>
          <w:szCs w:val="24"/>
        </w:rPr>
        <w:t>the next year (</w:t>
      </w:r>
      <w:r w:rsidR="00D7773F" w:rsidRPr="00B131D1">
        <w:rPr>
          <w:rFonts w:ascii="Arial" w:hAnsi="Arial" w:cs="Arial"/>
          <w:sz w:val="24"/>
          <w:szCs w:val="24"/>
        </w:rPr>
        <w:t>202</w:t>
      </w:r>
      <w:r w:rsidR="00044F97">
        <w:rPr>
          <w:rFonts w:ascii="Arial" w:hAnsi="Arial" w:cs="Arial"/>
          <w:sz w:val="24"/>
          <w:szCs w:val="24"/>
        </w:rPr>
        <w:t>2-2023</w:t>
      </w:r>
      <w:r w:rsidR="00E14B44" w:rsidRPr="00B131D1">
        <w:rPr>
          <w:rFonts w:ascii="Arial" w:hAnsi="Arial" w:cs="Arial"/>
          <w:sz w:val="24"/>
          <w:szCs w:val="24"/>
        </w:rPr>
        <w:t>)</w:t>
      </w:r>
      <w:r w:rsidR="00B131D1">
        <w:rPr>
          <w:rFonts w:ascii="Arial" w:hAnsi="Arial" w:cs="Arial"/>
          <w:sz w:val="24"/>
          <w:szCs w:val="24"/>
        </w:rPr>
        <w:t xml:space="preserve"> </w:t>
      </w:r>
      <w:r w:rsidRPr="00B131D1">
        <w:rPr>
          <w:rFonts w:ascii="Arial" w:hAnsi="Arial" w:cs="Arial"/>
          <w:sz w:val="24"/>
          <w:szCs w:val="24"/>
        </w:rPr>
        <w:t>–</w:t>
      </w:r>
      <w:r w:rsidRPr="00443D2B">
        <w:rPr>
          <w:rFonts w:ascii="Arial" w:hAnsi="Arial" w:cs="Arial"/>
          <w:sz w:val="24"/>
          <w:szCs w:val="24"/>
        </w:rPr>
        <w:t xml:space="preserve"> </w:t>
      </w:r>
      <w:r w:rsidR="00074560" w:rsidRPr="00443D2B">
        <w:rPr>
          <w:rFonts w:ascii="Arial" w:hAnsi="Arial" w:cs="Arial"/>
          <w:sz w:val="24"/>
          <w:szCs w:val="24"/>
        </w:rPr>
        <w:t>including known retirals</w:t>
      </w:r>
      <w:r w:rsidRPr="00443D2B">
        <w:rPr>
          <w:rFonts w:ascii="Arial" w:hAnsi="Arial" w:cs="Arial"/>
          <w:sz w:val="24"/>
          <w:szCs w:val="24"/>
        </w:rPr>
        <w:t xml:space="preserve"> and other </w:t>
      </w:r>
      <w:proofErr w:type="gramStart"/>
      <w:r w:rsidRPr="00443D2B">
        <w:rPr>
          <w:rFonts w:ascii="Arial" w:hAnsi="Arial" w:cs="Arial"/>
          <w:sz w:val="24"/>
          <w:szCs w:val="24"/>
        </w:rPr>
        <w:t>particular pressures</w:t>
      </w:r>
      <w:proofErr w:type="gramEnd"/>
      <w:r w:rsidRPr="00443D2B">
        <w:rPr>
          <w:rFonts w:ascii="Arial" w:hAnsi="Arial" w:cs="Arial"/>
          <w:sz w:val="24"/>
          <w:szCs w:val="24"/>
        </w:rPr>
        <w:t xml:space="preserve"> anticipated. This section should provide scope for capturing pressures potentially unique to the LA. </w:t>
      </w:r>
      <w:r w:rsidR="00D7773F" w:rsidRPr="00443D2B">
        <w:rPr>
          <w:rFonts w:ascii="Arial" w:hAnsi="Arial" w:cs="Arial"/>
          <w:sz w:val="24"/>
          <w:szCs w:val="24"/>
        </w:rPr>
        <w:t xml:space="preserve">This information will be considered </w:t>
      </w:r>
      <w:proofErr w:type="gramStart"/>
      <w:r w:rsidR="00D7773F" w:rsidRPr="00443D2B">
        <w:rPr>
          <w:rFonts w:ascii="Arial" w:hAnsi="Arial" w:cs="Arial"/>
          <w:sz w:val="24"/>
          <w:szCs w:val="24"/>
        </w:rPr>
        <w:t>in light of</w:t>
      </w:r>
      <w:proofErr w:type="gramEnd"/>
      <w:r w:rsidR="00D7773F" w:rsidRPr="00443D2B">
        <w:rPr>
          <w:rFonts w:ascii="Arial" w:hAnsi="Arial" w:cs="Arial"/>
          <w:sz w:val="24"/>
          <w:szCs w:val="24"/>
        </w:rPr>
        <w:t xml:space="preserve"> the size of the LA population and MHO workforce</w:t>
      </w:r>
    </w:p>
    <w:p w14:paraId="77DF48E0" w14:textId="77777777" w:rsidR="001919AD" w:rsidRPr="00B131D1" w:rsidRDefault="001919AD" w:rsidP="003965D9">
      <w:pPr>
        <w:pStyle w:val="ListParagraph"/>
        <w:numPr>
          <w:ilvl w:val="0"/>
          <w:numId w:val="8"/>
        </w:numPr>
        <w:spacing w:before="120" w:after="120"/>
        <w:ind w:left="720"/>
        <w:rPr>
          <w:rFonts w:ascii="Arial" w:hAnsi="Arial" w:cs="Arial"/>
          <w:sz w:val="24"/>
          <w:szCs w:val="24"/>
        </w:rPr>
      </w:pPr>
      <w:r w:rsidRPr="00CA1D46">
        <w:rPr>
          <w:rFonts w:ascii="Arial" w:hAnsi="Arial" w:cs="Arial"/>
          <w:sz w:val="24"/>
          <w:szCs w:val="24"/>
        </w:rPr>
        <w:t>Any reduction in MHO staffing over previous 2 years and reasons for this/details about this.</w:t>
      </w:r>
      <w:r w:rsidR="006A193B" w:rsidRPr="00CA1D46">
        <w:rPr>
          <w:rFonts w:ascii="Arial" w:hAnsi="Arial" w:cs="Arial"/>
          <w:sz w:val="24"/>
          <w:szCs w:val="24"/>
        </w:rPr>
        <w:t xml:space="preserve"> </w:t>
      </w:r>
    </w:p>
    <w:p w14:paraId="4BFBB7A1" w14:textId="77777777" w:rsidR="00027F5F" w:rsidRPr="00027F5F" w:rsidRDefault="00027F5F" w:rsidP="00CA1D46">
      <w:pPr>
        <w:spacing w:before="120" w:after="120"/>
        <w:jc w:val="both"/>
        <w:rPr>
          <w:rFonts w:ascii="Arial" w:hAnsi="Arial" w:cs="Arial"/>
          <w:szCs w:val="24"/>
        </w:rPr>
      </w:pPr>
      <w:r w:rsidRPr="00027F5F">
        <w:rPr>
          <w:rFonts w:ascii="Arial" w:hAnsi="Arial" w:cs="Arial"/>
          <w:szCs w:val="24"/>
        </w:rPr>
        <w:t xml:space="preserve">The evidence above will be considered in relation to the presence of a shortfall in </w:t>
      </w:r>
      <w:proofErr w:type="gramStart"/>
      <w:r w:rsidRPr="00027F5F">
        <w:rPr>
          <w:rFonts w:ascii="Arial" w:hAnsi="Arial" w:cs="Arial"/>
          <w:szCs w:val="24"/>
        </w:rPr>
        <w:t>capacity;</w:t>
      </w:r>
      <w:proofErr w:type="gramEnd"/>
      <w:r w:rsidRPr="00027F5F">
        <w:rPr>
          <w:rFonts w:ascii="Arial" w:hAnsi="Arial" w:cs="Arial"/>
          <w:szCs w:val="24"/>
        </w:rPr>
        <w:t xml:space="preserve"> whether this is improving or deteriorating and currently anticipated pressures. The evidence </w:t>
      </w:r>
      <w:r w:rsidR="00D7773F">
        <w:rPr>
          <w:rFonts w:ascii="Arial" w:hAnsi="Arial" w:cs="Arial"/>
          <w:szCs w:val="24"/>
        </w:rPr>
        <w:t>provided under section (A)</w:t>
      </w:r>
      <w:r w:rsidRPr="00027F5F">
        <w:rPr>
          <w:rFonts w:ascii="Arial" w:hAnsi="Arial" w:cs="Arial"/>
          <w:szCs w:val="24"/>
        </w:rPr>
        <w:t xml:space="preserve"> will be considered in the light of the evidence </w:t>
      </w:r>
      <w:r w:rsidR="00D7773F">
        <w:rPr>
          <w:rFonts w:ascii="Arial" w:hAnsi="Arial" w:cs="Arial"/>
          <w:szCs w:val="24"/>
        </w:rPr>
        <w:t>provided under the sections below</w:t>
      </w:r>
      <w:r w:rsidRPr="00027F5F">
        <w:rPr>
          <w:rFonts w:ascii="Arial" w:hAnsi="Arial" w:cs="Arial"/>
          <w:szCs w:val="24"/>
        </w:rPr>
        <w:t>.</w:t>
      </w:r>
    </w:p>
    <w:p w14:paraId="12C077E1" w14:textId="77777777" w:rsidR="00027F5F" w:rsidRPr="00027F5F" w:rsidRDefault="00027F5F" w:rsidP="00027F5F">
      <w:pPr>
        <w:spacing w:before="120" w:after="120"/>
        <w:ind w:left="360"/>
        <w:rPr>
          <w:rFonts w:ascii="Arial" w:hAnsi="Arial" w:cs="Arial"/>
          <w:szCs w:val="24"/>
        </w:rPr>
      </w:pPr>
    </w:p>
    <w:p w14:paraId="7CC3A4C9" w14:textId="77777777" w:rsidR="00027F5F" w:rsidRDefault="001E25E1" w:rsidP="00027F5F">
      <w:pPr>
        <w:spacing w:before="120" w:after="120"/>
        <w:rPr>
          <w:rFonts w:ascii="Arial" w:hAnsi="Arial" w:cs="Arial"/>
          <w:b/>
          <w:szCs w:val="24"/>
        </w:rPr>
      </w:pPr>
      <w:r>
        <w:rPr>
          <w:rFonts w:ascii="Arial" w:hAnsi="Arial" w:cs="Arial"/>
          <w:b/>
          <w:szCs w:val="24"/>
        </w:rPr>
        <w:t xml:space="preserve">(B) </w:t>
      </w:r>
      <w:r w:rsidR="00D7773F">
        <w:rPr>
          <w:rFonts w:ascii="Arial" w:hAnsi="Arial" w:cs="Arial"/>
          <w:b/>
          <w:szCs w:val="24"/>
        </w:rPr>
        <w:t>Evidence</w:t>
      </w:r>
      <w:r w:rsidR="00D7773F" w:rsidRPr="00027F5F">
        <w:rPr>
          <w:rFonts w:ascii="Arial" w:hAnsi="Arial" w:cs="Arial"/>
          <w:b/>
          <w:szCs w:val="24"/>
        </w:rPr>
        <w:t xml:space="preserve"> </w:t>
      </w:r>
      <w:r w:rsidR="00D7773F">
        <w:rPr>
          <w:rFonts w:ascii="Arial" w:hAnsi="Arial" w:cs="Arial"/>
          <w:b/>
          <w:szCs w:val="24"/>
        </w:rPr>
        <w:t>to demonstrate action</w:t>
      </w:r>
      <w:r w:rsidR="00027F5F" w:rsidRPr="00027F5F">
        <w:rPr>
          <w:rFonts w:ascii="Arial" w:hAnsi="Arial" w:cs="Arial"/>
          <w:b/>
          <w:szCs w:val="24"/>
        </w:rPr>
        <w:t xml:space="preserve"> to address </w:t>
      </w:r>
      <w:r w:rsidR="00D7773F">
        <w:rPr>
          <w:rFonts w:ascii="Arial" w:hAnsi="Arial" w:cs="Arial"/>
          <w:b/>
          <w:szCs w:val="24"/>
        </w:rPr>
        <w:t>a</w:t>
      </w:r>
      <w:r w:rsidR="00D7773F" w:rsidRPr="00027F5F">
        <w:rPr>
          <w:rFonts w:ascii="Arial" w:hAnsi="Arial" w:cs="Arial"/>
          <w:b/>
          <w:szCs w:val="24"/>
        </w:rPr>
        <w:t xml:space="preserve"> </w:t>
      </w:r>
      <w:r w:rsidR="00027F5F" w:rsidRPr="00027F5F">
        <w:rPr>
          <w:rFonts w:ascii="Arial" w:hAnsi="Arial" w:cs="Arial"/>
          <w:b/>
          <w:szCs w:val="24"/>
        </w:rPr>
        <w:t>reported shortfall and the existence of a coherent strategy to address it</w:t>
      </w:r>
      <w:r>
        <w:rPr>
          <w:rFonts w:ascii="Arial" w:hAnsi="Arial" w:cs="Arial"/>
          <w:b/>
          <w:szCs w:val="24"/>
        </w:rPr>
        <w:t>.</w:t>
      </w:r>
    </w:p>
    <w:p w14:paraId="7895C01B" w14:textId="77777777" w:rsidR="00D7773F" w:rsidRPr="005668E6" w:rsidRDefault="00D7773F" w:rsidP="00027F5F">
      <w:pPr>
        <w:spacing w:before="120" w:after="120"/>
        <w:rPr>
          <w:rFonts w:ascii="Arial" w:hAnsi="Arial" w:cs="Arial"/>
          <w:b/>
          <w:szCs w:val="24"/>
        </w:rPr>
      </w:pPr>
      <w:r w:rsidRPr="00027F5F">
        <w:rPr>
          <w:rFonts w:ascii="Arial" w:hAnsi="Arial" w:cs="Arial"/>
        </w:rPr>
        <w:t xml:space="preserve">The evidence </w:t>
      </w:r>
      <w:r>
        <w:rPr>
          <w:rFonts w:ascii="Arial" w:hAnsi="Arial" w:cs="Arial"/>
        </w:rPr>
        <w:t>in this section aims to</w:t>
      </w:r>
      <w:r w:rsidRPr="00027F5F">
        <w:rPr>
          <w:rFonts w:ascii="Arial" w:hAnsi="Arial" w:cs="Arial"/>
        </w:rPr>
        <w:t xml:space="preserve"> allow LAs to demonstrate they have sought to address a known or forecast shortfall in MHO capacity through </w:t>
      </w:r>
      <w:r w:rsidRPr="00FC2167">
        <w:rPr>
          <w:rFonts w:ascii="Arial" w:hAnsi="Arial" w:cs="Arial"/>
        </w:rPr>
        <w:t>strategic planning and action</w:t>
      </w:r>
      <w:r w:rsidR="00FC2167" w:rsidRPr="005668E6">
        <w:rPr>
          <w:rFonts w:ascii="Arial" w:hAnsi="Arial" w:cs="Arial"/>
          <w:b/>
          <w:color w:val="C00000"/>
        </w:rPr>
        <w:t xml:space="preserve"> </w:t>
      </w:r>
    </w:p>
    <w:p w14:paraId="23F7CD36" w14:textId="77777777" w:rsidR="00CA1D46" w:rsidRDefault="00027F5F" w:rsidP="003965D9">
      <w:pPr>
        <w:pStyle w:val="ListParagraph"/>
        <w:numPr>
          <w:ilvl w:val="0"/>
          <w:numId w:val="8"/>
        </w:numPr>
        <w:spacing w:before="120" w:after="120"/>
        <w:ind w:left="720"/>
        <w:rPr>
          <w:rFonts w:ascii="Arial" w:hAnsi="Arial" w:cs="Arial"/>
          <w:sz w:val="24"/>
          <w:szCs w:val="24"/>
        </w:rPr>
      </w:pPr>
      <w:r w:rsidRPr="00CA1D46">
        <w:rPr>
          <w:rFonts w:ascii="Arial" w:hAnsi="Arial" w:cs="Arial"/>
          <w:sz w:val="24"/>
          <w:szCs w:val="20"/>
          <w:lang w:eastAsia="en-GB"/>
        </w:rPr>
        <w:t xml:space="preserve">Numbers of MHOs trained </w:t>
      </w:r>
      <w:r w:rsidR="00E14B44" w:rsidRPr="00CA1D46">
        <w:rPr>
          <w:rFonts w:ascii="Arial" w:hAnsi="Arial" w:cs="Arial"/>
          <w:sz w:val="24"/>
          <w:szCs w:val="20"/>
          <w:lang w:eastAsia="en-GB"/>
        </w:rPr>
        <w:t xml:space="preserve">in each of the last five years. Provide separately the number of practitioners </w:t>
      </w:r>
      <w:r w:rsidR="000F6FF3" w:rsidRPr="00CA1D46">
        <w:rPr>
          <w:rFonts w:ascii="Arial" w:hAnsi="Arial" w:cs="Arial"/>
          <w:sz w:val="24"/>
          <w:szCs w:val="20"/>
          <w:lang w:eastAsia="en-GB"/>
        </w:rPr>
        <w:t>nominated who did not successfull</w:t>
      </w:r>
      <w:r w:rsidR="00B131D1" w:rsidRPr="00CA1D46">
        <w:rPr>
          <w:rFonts w:ascii="Arial" w:hAnsi="Arial" w:cs="Arial"/>
          <w:sz w:val="24"/>
          <w:szCs w:val="20"/>
          <w:lang w:eastAsia="en-GB"/>
        </w:rPr>
        <w:t xml:space="preserve">y </w:t>
      </w:r>
      <w:r w:rsidR="000F6FF3" w:rsidRPr="00CA1D46">
        <w:rPr>
          <w:rFonts w:ascii="Arial" w:hAnsi="Arial" w:cs="Arial"/>
          <w:sz w:val="24"/>
          <w:szCs w:val="20"/>
          <w:lang w:eastAsia="en-GB"/>
        </w:rPr>
        <w:t>complete</w:t>
      </w:r>
      <w:r w:rsidR="00E14B44" w:rsidRPr="00CA1D46">
        <w:rPr>
          <w:rFonts w:ascii="Arial" w:hAnsi="Arial" w:cs="Arial"/>
          <w:sz w:val="24"/>
          <w:szCs w:val="20"/>
          <w:lang w:eastAsia="en-GB"/>
        </w:rPr>
        <w:t xml:space="preserve"> the MHO </w:t>
      </w:r>
      <w:r w:rsidR="00E14B44" w:rsidRPr="00CA1D46">
        <w:rPr>
          <w:rFonts w:ascii="Arial" w:hAnsi="Arial" w:cs="Arial"/>
          <w:sz w:val="24"/>
          <w:szCs w:val="24"/>
        </w:rPr>
        <w:t>programme</w:t>
      </w:r>
      <w:r w:rsidR="000F6FF3" w:rsidRPr="00CA1D46">
        <w:rPr>
          <w:rFonts w:ascii="Arial" w:hAnsi="Arial" w:cs="Arial"/>
          <w:sz w:val="24"/>
          <w:szCs w:val="24"/>
        </w:rPr>
        <w:t>.</w:t>
      </w:r>
    </w:p>
    <w:p w14:paraId="74885EC4" w14:textId="77777777" w:rsidR="00027F5F" w:rsidRDefault="00027F5F" w:rsidP="003965D9">
      <w:pPr>
        <w:pStyle w:val="ListParagraph"/>
        <w:numPr>
          <w:ilvl w:val="0"/>
          <w:numId w:val="8"/>
        </w:numPr>
        <w:spacing w:before="120" w:after="120"/>
        <w:ind w:left="720"/>
        <w:rPr>
          <w:rFonts w:ascii="Arial" w:hAnsi="Arial" w:cs="Arial"/>
          <w:sz w:val="24"/>
          <w:szCs w:val="24"/>
        </w:rPr>
      </w:pPr>
      <w:r w:rsidRPr="00CA1D46">
        <w:rPr>
          <w:rFonts w:ascii="Arial" w:hAnsi="Arial" w:cs="Arial"/>
          <w:sz w:val="24"/>
          <w:szCs w:val="24"/>
        </w:rPr>
        <w:t xml:space="preserve">Measures introduced in the last three years to address MHO capacity shortfalls. </w:t>
      </w:r>
    </w:p>
    <w:p w14:paraId="2EA8705A" w14:textId="77777777" w:rsidR="00CA1D46" w:rsidRDefault="00CA1D46" w:rsidP="00027F5F">
      <w:pPr>
        <w:rPr>
          <w:rFonts w:ascii="Arial" w:hAnsi="Arial" w:cs="Arial"/>
          <w:b/>
          <w:szCs w:val="24"/>
        </w:rPr>
      </w:pPr>
    </w:p>
    <w:p w14:paraId="0EEAFCF2" w14:textId="77777777" w:rsidR="00CA1D46" w:rsidRDefault="00CA1D46" w:rsidP="00027F5F">
      <w:pPr>
        <w:rPr>
          <w:rFonts w:ascii="Arial" w:hAnsi="Arial" w:cs="Arial"/>
          <w:b/>
          <w:szCs w:val="24"/>
        </w:rPr>
      </w:pPr>
    </w:p>
    <w:p w14:paraId="67F697FE" w14:textId="77777777" w:rsidR="00FC2167" w:rsidRPr="00FC2167" w:rsidRDefault="001E25E1" w:rsidP="00027F5F">
      <w:pPr>
        <w:rPr>
          <w:rFonts w:ascii="Arial" w:hAnsi="Arial" w:cs="Arial"/>
          <w:b/>
          <w:color w:val="C00000"/>
          <w:szCs w:val="24"/>
        </w:rPr>
      </w:pPr>
      <w:r w:rsidRPr="00102501">
        <w:rPr>
          <w:rFonts w:ascii="Arial" w:hAnsi="Arial" w:cs="Arial"/>
          <w:b/>
          <w:szCs w:val="24"/>
        </w:rPr>
        <w:t>(C)</w:t>
      </w:r>
      <w:r>
        <w:rPr>
          <w:rFonts w:ascii="Arial" w:hAnsi="Arial" w:cs="Arial"/>
          <w:b/>
          <w:szCs w:val="24"/>
        </w:rPr>
        <w:t xml:space="preserve"> </w:t>
      </w:r>
      <w:r w:rsidR="00D7773F">
        <w:rPr>
          <w:rFonts w:ascii="Arial" w:hAnsi="Arial" w:cs="Arial"/>
          <w:b/>
          <w:szCs w:val="24"/>
        </w:rPr>
        <w:t>Evidence to</w:t>
      </w:r>
      <w:r w:rsidR="00027F5F" w:rsidRPr="00027F5F">
        <w:rPr>
          <w:rFonts w:ascii="Arial" w:hAnsi="Arial" w:cs="Arial"/>
          <w:b/>
          <w:szCs w:val="24"/>
        </w:rPr>
        <w:t xml:space="preserve"> demonstrat</w:t>
      </w:r>
      <w:r w:rsidR="00D7773F">
        <w:rPr>
          <w:rFonts w:ascii="Arial" w:hAnsi="Arial" w:cs="Arial"/>
          <w:b/>
          <w:szCs w:val="24"/>
        </w:rPr>
        <w:t>e</w:t>
      </w:r>
      <w:r w:rsidR="00027F5F" w:rsidRPr="00027F5F">
        <w:rPr>
          <w:rFonts w:ascii="Arial" w:hAnsi="Arial" w:cs="Arial"/>
          <w:b/>
          <w:szCs w:val="24"/>
        </w:rPr>
        <w:t xml:space="preserve"> </w:t>
      </w:r>
      <w:r w:rsidR="00027F5F" w:rsidRPr="00B131D1">
        <w:rPr>
          <w:rFonts w:ascii="Arial" w:hAnsi="Arial" w:cs="Arial"/>
          <w:b/>
          <w:szCs w:val="24"/>
        </w:rPr>
        <w:t>additionality</w:t>
      </w:r>
    </w:p>
    <w:p w14:paraId="7A31E16F" w14:textId="77777777" w:rsidR="00803136" w:rsidRDefault="00027F5F" w:rsidP="0066333B">
      <w:pPr>
        <w:spacing w:before="120" w:after="120"/>
        <w:rPr>
          <w:rFonts w:ascii="Arial" w:hAnsi="Arial" w:cs="Arial"/>
          <w:szCs w:val="24"/>
        </w:rPr>
      </w:pPr>
      <w:r w:rsidRPr="0066333B">
        <w:rPr>
          <w:rFonts w:ascii="Arial" w:hAnsi="Arial" w:cs="Arial"/>
          <w:szCs w:val="24"/>
        </w:rPr>
        <w:t xml:space="preserve">Evidence </w:t>
      </w:r>
      <w:r w:rsidR="00D7773F">
        <w:rPr>
          <w:rFonts w:ascii="Arial" w:hAnsi="Arial" w:cs="Arial"/>
          <w:szCs w:val="24"/>
        </w:rPr>
        <w:t>under this section is requested to</w:t>
      </w:r>
      <w:r w:rsidRPr="0066333B">
        <w:rPr>
          <w:rFonts w:ascii="Arial" w:hAnsi="Arial" w:cs="Arial"/>
          <w:szCs w:val="24"/>
        </w:rPr>
        <w:t xml:space="preserve"> </w:t>
      </w:r>
      <w:r w:rsidR="00D7773F">
        <w:rPr>
          <w:rFonts w:ascii="Arial" w:hAnsi="Arial" w:cs="Arial"/>
          <w:szCs w:val="24"/>
        </w:rPr>
        <w:t>assess to what extent</w:t>
      </w:r>
      <w:r w:rsidR="00D7773F" w:rsidRPr="0066333B">
        <w:rPr>
          <w:rFonts w:ascii="Arial" w:hAnsi="Arial" w:cs="Arial"/>
          <w:szCs w:val="24"/>
        </w:rPr>
        <w:t xml:space="preserve"> </w:t>
      </w:r>
      <w:r w:rsidRPr="0066333B">
        <w:rPr>
          <w:rFonts w:ascii="Arial" w:hAnsi="Arial" w:cs="Arial"/>
          <w:szCs w:val="24"/>
        </w:rPr>
        <w:t xml:space="preserve">the funding will facilitate the training of additional MHOs, beyond </w:t>
      </w:r>
      <w:r w:rsidRPr="00FC2167">
        <w:rPr>
          <w:rFonts w:ascii="Arial" w:hAnsi="Arial" w:cs="Arial"/>
          <w:szCs w:val="24"/>
        </w:rPr>
        <w:t>the ‘normal rate of training’</w:t>
      </w:r>
      <w:r w:rsidR="00803136">
        <w:rPr>
          <w:rFonts w:ascii="Arial" w:hAnsi="Arial" w:cs="Arial"/>
          <w:szCs w:val="24"/>
        </w:rPr>
        <w:t>.  The numbers to be trained as MHOs identified in this section will be considered the minimum outcome sought from the grant funding. The figure should show that the numbers proposed (including grant funded training) are additional to the average trained over the last five years.</w:t>
      </w:r>
    </w:p>
    <w:p w14:paraId="66A24A52" w14:textId="77777777" w:rsidR="00B131D1" w:rsidRDefault="00803136" w:rsidP="00B131D1">
      <w:pPr>
        <w:spacing w:before="120" w:after="120"/>
        <w:jc w:val="both"/>
        <w:rPr>
          <w:rFonts w:ascii="Arial" w:hAnsi="Arial" w:cs="Arial"/>
          <w:szCs w:val="24"/>
        </w:rPr>
      </w:pPr>
      <w:r w:rsidRPr="00CA1D46">
        <w:rPr>
          <w:rFonts w:ascii="Arial" w:hAnsi="Arial" w:cs="Arial"/>
          <w:szCs w:val="24"/>
        </w:rPr>
        <w:t xml:space="preserve">We recognise that local complexities, including individuals giving up MHO responsibilities, can mean that MHO numbers, and the numbers of those being trained, can therefore be lower for some local authorities, particularly for those with a small pool of staff to draw from. </w:t>
      </w:r>
      <w:r w:rsidRPr="00CA1D46">
        <w:rPr>
          <w:rFonts w:ascii="Arial" w:hAnsi="Arial" w:cs="Arial"/>
          <w:szCs w:val="24"/>
        </w:rPr>
        <w:lastRenderedPageBreak/>
        <w:t xml:space="preserve">In such instances in assessing </w:t>
      </w:r>
      <w:proofErr w:type="gramStart"/>
      <w:r w:rsidRPr="00CA1D46">
        <w:rPr>
          <w:rFonts w:ascii="Arial" w:hAnsi="Arial" w:cs="Arial"/>
          <w:szCs w:val="24"/>
        </w:rPr>
        <w:t>applications</w:t>
      </w:r>
      <w:proofErr w:type="gramEnd"/>
      <w:r w:rsidRPr="00CA1D46">
        <w:rPr>
          <w:rFonts w:ascii="Arial" w:hAnsi="Arial" w:cs="Arial"/>
          <w:szCs w:val="24"/>
        </w:rPr>
        <w:t xml:space="preserve"> we will look more closely at the evidence on activity to address the MHO shortfall</w:t>
      </w:r>
      <w:r w:rsidRPr="00B131D1">
        <w:rPr>
          <w:rFonts w:ascii="Arial" w:hAnsi="Arial" w:cs="Arial"/>
          <w:szCs w:val="24"/>
        </w:rPr>
        <w:t>.</w:t>
      </w:r>
      <w:r>
        <w:rPr>
          <w:rFonts w:ascii="Arial" w:hAnsi="Arial" w:cs="Arial"/>
          <w:szCs w:val="24"/>
        </w:rPr>
        <w:t xml:space="preserve">  </w:t>
      </w:r>
    </w:p>
    <w:p w14:paraId="7B0A1450" w14:textId="77777777" w:rsidR="00B131D1" w:rsidRDefault="00803136" w:rsidP="00B131D1">
      <w:pPr>
        <w:spacing w:before="120" w:after="120"/>
        <w:jc w:val="both"/>
        <w:rPr>
          <w:rFonts w:ascii="Arial" w:hAnsi="Arial" w:cs="Arial"/>
          <w:b/>
          <w:szCs w:val="24"/>
        </w:rPr>
      </w:pPr>
      <w:r>
        <w:rPr>
          <w:rFonts w:ascii="Arial" w:hAnsi="Arial" w:cs="Arial"/>
          <w:szCs w:val="24"/>
        </w:rPr>
        <w:t xml:space="preserve">  </w:t>
      </w:r>
    </w:p>
    <w:p w14:paraId="4CBA29D0" w14:textId="77777777" w:rsidR="00027F5F" w:rsidRPr="00443D2B" w:rsidRDefault="00D7773F" w:rsidP="003965D9">
      <w:pPr>
        <w:pStyle w:val="ListParagraph"/>
        <w:numPr>
          <w:ilvl w:val="0"/>
          <w:numId w:val="8"/>
        </w:numPr>
        <w:spacing w:before="120" w:after="120"/>
        <w:ind w:left="720"/>
        <w:rPr>
          <w:rFonts w:ascii="Arial" w:hAnsi="Arial" w:cs="Arial"/>
          <w:sz w:val="24"/>
          <w:szCs w:val="24"/>
        </w:rPr>
      </w:pPr>
      <w:r w:rsidRPr="00443D2B">
        <w:rPr>
          <w:rFonts w:ascii="Arial" w:hAnsi="Arial" w:cs="Arial"/>
          <w:sz w:val="24"/>
          <w:szCs w:val="24"/>
        </w:rPr>
        <w:t>Numbers to be entered onto MHO training courses to commence over the next 12 months. This should identify separately the number(s) to be supported through any funding sought in this application.</w:t>
      </w:r>
      <w:r w:rsidR="00443D2B">
        <w:rPr>
          <w:rFonts w:ascii="Arial" w:hAnsi="Arial" w:cs="Arial"/>
          <w:sz w:val="24"/>
          <w:szCs w:val="24"/>
        </w:rPr>
        <w:t xml:space="preserve"> It is acknowledged that there will be regional variation in the level of certainty possible in entering this information, given the variation in application deadlines for different MHO award courses.</w:t>
      </w:r>
      <w:r w:rsidRPr="00443D2B">
        <w:rPr>
          <w:rFonts w:ascii="Arial" w:hAnsi="Arial" w:cs="Arial"/>
          <w:sz w:val="24"/>
          <w:szCs w:val="24"/>
        </w:rPr>
        <w:t xml:space="preserve">  </w:t>
      </w:r>
      <w:r w:rsidR="00443D2B">
        <w:rPr>
          <w:rFonts w:ascii="Arial" w:hAnsi="Arial" w:cs="Arial"/>
          <w:sz w:val="24"/>
          <w:szCs w:val="24"/>
        </w:rPr>
        <w:t>Applications should include the best possible estimate of training intentions.</w:t>
      </w:r>
    </w:p>
    <w:p w14:paraId="1CE2E802" w14:textId="77777777" w:rsidR="00CE1716" w:rsidRPr="00CE1716" w:rsidRDefault="00074560" w:rsidP="003965D9">
      <w:pPr>
        <w:pStyle w:val="ListParagraph"/>
        <w:numPr>
          <w:ilvl w:val="0"/>
          <w:numId w:val="8"/>
        </w:numPr>
        <w:spacing w:before="120" w:after="120"/>
        <w:ind w:left="720"/>
        <w:jc w:val="both"/>
        <w:rPr>
          <w:rFonts w:ascii="Arial" w:hAnsi="Arial" w:cs="Arial"/>
          <w:sz w:val="24"/>
          <w:szCs w:val="24"/>
        </w:rPr>
      </w:pPr>
      <w:r w:rsidRPr="00CE1716">
        <w:rPr>
          <w:rFonts w:ascii="Arial" w:hAnsi="Arial" w:cs="Arial"/>
          <w:sz w:val="24"/>
          <w:szCs w:val="24"/>
        </w:rPr>
        <w:t>Contextual information: This section allows a</w:t>
      </w:r>
      <w:r w:rsidR="00D7773F" w:rsidRPr="00CE1716">
        <w:rPr>
          <w:rFonts w:ascii="Arial" w:hAnsi="Arial" w:cs="Arial"/>
          <w:sz w:val="24"/>
          <w:szCs w:val="24"/>
        </w:rPr>
        <w:t xml:space="preserve">ny additional context to be </w:t>
      </w:r>
      <w:r w:rsidRPr="00CE1716">
        <w:rPr>
          <w:rFonts w:ascii="Arial" w:hAnsi="Arial" w:cs="Arial"/>
          <w:sz w:val="24"/>
          <w:szCs w:val="24"/>
        </w:rPr>
        <w:t xml:space="preserve">provided for consideration </w:t>
      </w:r>
      <w:r w:rsidR="00D7773F" w:rsidRPr="00CE1716">
        <w:rPr>
          <w:rFonts w:ascii="Arial" w:hAnsi="Arial" w:cs="Arial"/>
          <w:sz w:val="24"/>
          <w:szCs w:val="24"/>
        </w:rPr>
        <w:t>in assessing the application. This should include any specific circumstances that increase MHO workload for the LA, such as the presence of specialist establishments, or any other evidence in support of the application that has not been presented already.</w:t>
      </w:r>
      <w:r w:rsidR="00B131D1" w:rsidRPr="00CE1716">
        <w:rPr>
          <w:rFonts w:ascii="Arial" w:hAnsi="Arial" w:cs="Arial"/>
          <w:sz w:val="24"/>
          <w:szCs w:val="24"/>
        </w:rPr>
        <w:t xml:space="preserve">  </w:t>
      </w:r>
      <w:r w:rsidR="00E14B44" w:rsidRPr="00CA1D46">
        <w:rPr>
          <w:rFonts w:ascii="Arial" w:hAnsi="Arial" w:cs="Arial"/>
          <w:sz w:val="24"/>
          <w:szCs w:val="24"/>
        </w:rPr>
        <w:t>Contextual information provided throughout the application will be considered in the application assessment, particularly in assessing how the application meets the grant criteria.</w:t>
      </w:r>
      <w:r w:rsidR="00E14B44" w:rsidRPr="00CE1716">
        <w:rPr>
          <w:rFonts w:ascii="Arial" w:hAnsi="Arial" w:cs="Arial"/>
          <w:b/>
          <w:i/>
          <w:sz w:val="24"/>
          <w:szCs w:val="24"/>
        </w:rPr>
        <w:t xml:space="preserve"> </w:t>
      </w:r>
    </w:p>
    <w:p w14:paraId="47EB473A" w14:textId="77777777" w:rsidR="00852884" w:rsidRPr="00CE1716" w:rsidRDefault="00852884" w:rsidP="003965D9">
      <w:pPr>
        <w:pStyle w:val="ListParagraph"/>
        <w:numPr>
          <w:ilvl w:val="0"/>
          <w:numId w:val="8"/>
        </w:numPr>
        <w:spacing w:before="120" w:after="120"/>
        <w:ind w:left="720"/>
        <w:jc w:val="both"/>
        <w:rPr>
          <w:rFonts w:ascii="Arial" w:hAnsi="Arial" w:cs="Arial"/>
          <w:sz w:val="24"/>
          <w:szCs w:val="24"/>
        </w:rPr>
      </w:pPr>
      <w:r w:rsidRPr="00CE1716">
        <w:rPr>
          <w:rFonts w:ascii="Arial" w:hAnsi="Arial" w:cs="Arial"/>
          <w:sz w:val="24"/>
          <w:szCs w:val="24"/>
        </w:rPr>
        <w:t xml:space="preserve">There is a range of historical data available on Mental Health Officer activities delivered under relevant legislation that is reported by </w:t>
      </w:r>
      <w:proofErr w:type="gramStart"/>
      <w:r w:rsidRPr="00CE1716">
        <w:rPr>
          <w:rFonts w:ascii="Arial" w:hAnsi="Arial" w:cs="Arial"/>
          <w:sz w:val="24"/>
          <w:szCs w:val="24"/>
        </w:rPr>
        <w:t>LAs, and</w:t>
      </w:r>
      <w:proofErr w:type="gramEnd"/>
      <w:r w:rsidRPr="00CE1716">
        <w:rPr>
          <w:rFonts w:ascii="Arial" w:hAnsi="Arial" w:cs="Arial"/>
          <w:sz w:val="24"/>
          <w:szCs w:val="24"/>
        </w:rPr>
        <w:t xml:space="preserve"> published by the Mental Welfare Commission. </w:t>
      </w:r>
    </w:p>
    <w:p w14:paraId="2818663F" w14:textId="77777777" w:rsidR="003965D9" w:rsidRDefault="003965D9" w:rsidP="00852884">
      <w:pPr>
        <w:jc w:val="both"/>
        <w:rPr>
          <w:rFonts w:ascii="Arial" w:hAnsi="Arial" w:cs="Arial"/>
          <w:szCs w:val="24"/>
        </w:rPr>
      </w:pPr>
    </w:p>
    <w:p w14:paraId="4B17411F" w14:textId="77777777" w:rsidR="00852884" w:rsidRPr="00852884" w:rsidRDefault="00852884" w:rsidP="00852884">
      <w:pPr>
        <w:jc w:val="both"/>
        <w:rPr>
          <w:rFonts w:ascii="Arial" w:hAnsi="Arial" w:cs="Arial"/>
          <w:szCs w:val="24"/>
        </w:rPr>
      </w:pPr>
      <w:r>
        <w:rPr>
          <w:rFonts w:ascii="Arial" w:hAnsi="Arial" w:cs="Arial"/>
          <w:szCs w:val="24"/>
        </w:rPr>
        <w:t xml:space="preserve">Use of this data for assessment of applications and of a shortfall in MHO capacity has been explored in developing this application process. Complexities identified include </w:t>
      </w:r>
      <w:r w:rsidRPr="00852884">
        <w:rPr>
          <w:rFonts w:ascii="Arial" w:hAnsi="Arial" w:cs="Arial"/>
          <w:szCs w:val="24"/>
        </w:rPr>
        <w:t xml:space="preserve">the </w:t>
      </w:r>
      <w:r>
        <w:rPr>
          <w:rFonts w:ascii="Arial" w:hAnsi="Arial" w:cs="Arial"/>
          <w:szCs w:val="24"/>
        </w:rPr>
        <w:t xml:space="preserve">different </w:t>
      </w:r>
      <w:r w:rsidRPr="00852884">
        <w:rPr>
          <w:rFonts w:ascii="Arial" w:hAnsi="Arial" w:cs="Arial"/>
          <w:szCs w:val="24"/>
        </w:rPr>
        <w:t xml:space="preserve">approaches to MHO employment and deployment across LAs, </w:t>
      </w:r>
      <w:r>
        <w:rPr>
          <w:rFonts w:ascii="Arial" w:hAnsi="Arial" w:cs="Arial"/>
          <w:szCs w:val="24"/>
        </w:rPr>
        <w:t>meaning</w:t>
      </w:r>
      <w:r w:rsidRPr="00852884">
        <w:rPr>
          <w:rFonts w:ascii="Arial" w:hAnsi="Arial" w:cs="Arial"/>
          <w:szCs w:val="24"/>
        </w:rPr>
        <w:t xml:space="preserve"> data might not be directly comparable in all instances and some figures may be affected by local practice. There is also a possibility that historical data could provide a temporary distorted account of the situation rather than reflect a </w:t>
      </w:r>
      <w:proofErr w:type="gramStart"/>
      <w:r w:rsidRPr="00852884">
        <w:rPr>
          <w:rFonts w:ascii="Arial" w:hAnsi="Arial" w:cs="Arial"/>
          <w:szCs w:val="24"/>
        </w:rPr>
        <w:t>long term</w:t>
      </w:r>
      <w:proofErr w:type="gramEnd"/>
      <w:r w:rsidRPr="00852884">
        <w:rPr>
          <w:rFonts w:ascii="Arial" w:hAnsi="Arial" w:cs="Arial"/>
          <w:szCs w:val="24"/>
        </w:rPr>
        <w:t xml:space="preserve"> trend. Data might not necessarily account for fluctuations due to factors, such as: staff changes/reductions; savings in training budgets resulting from austerity and organisational changes caused among other things by integration of health and social care services. </w:t>
      </w:r>
    </w:p>
    <w:p w14:paraId="562A31FB" w14:textId="77777777" w:rsidR="007018B0" w:rsidRDefault="00852884" w:rsidP="00B131D1">
      <w:pPr>
        <w:spacing w:before="120" w:after="120"/>
        <w:rPr>
          <w:rFonts w:ascii="Arial" w:hAnsi="Arial" w:cs="Arial"/>
          <w:szCs w:val="24"/>
        </w:rPr>
      </w:pPr>
      <w:r>
        <w:rPr>
          <w:rFonts w:ascii="Arial" w:hAnsi="Arial" w:cs="Arial"/>
          <w:szCs w:val="24"/>
        </w:rPr>
        <w:t xml:space="preserve">Use of historic activity data will be explored for future rounds of </w:t>
      </w:r>
      <w:proofErr w:type="gramStart"/>
      <w:r>
        <w:rPr>
          <w:rFonts w:ascii="Arial" w:hAnsi="Arial" w:cs="Arial"/>
          <w:szCs w:val="24"/>
        </w:rPr>
        <w:t>funding, but</w:t>
      </w:r>
      <w:proofErr w:type="gramEnd"/>
      <w:r>
        <w:rPr>
          <w:rFonts w:ascii="Arial" w:hAnsi="Arial" w:cs="Arial"/>
          <w:szCs w:val="24"/>
        </w:rPr>
        <w:t xml:space="preserve"> will not directly contribute to assessment of applications for this funding round.</w:t>
      </w:r>
    </w:p>
    <w:p w14:paraId="2BCC3D5B" w14:textId="77777777" w:rsidR="00CA1D46" w:rsidRDefault="00CA1D46" w:rsidP="007018B0">
      <w:pPr>
        <w:autoSpaceDE w:val="0"/>
        <w:autoSpaceDN w:val="0"/>
        <w:adjustRightInd w:val="0"/>
        <w:spacing w:before="120" w:after="120"/>
        <w:rPr>
          <w:rFonts w:ascii="Arial" w:hAnsi="Arial" w:cs="Arial"/>
          <w:szCs w:val="24"/>
        </w:rPr>
      </w:pPr>
    </w:p>
    <w:p w14:paraId="555A975C" w14:textId="77777777" w:rsidR="007018B0" w:rsidRPr="00CA1D46" w:rsidRDefault="002D4A27" w:rsidP="007018B0">
      <w:pPr>
        <w:autoSpaceDE w:val="0"/>
        <w:autoSpaceDN w:val="0"/>
        <w:adjustRightInd w:val="0"/>
        <w:spacing w:before="120" w:after="120"/>
        <w:rPr>
          <w:rFonts w:ascii="Arial" w:hAnsi="Arial" w:cs="Arial"/>
          <w:szCs w:val="24"/>
        </w:rPr>
      </w:pPr>
      <w:r>
        <w:rPr>
          <w:rFonts w:ascii="Arial" w:hAnsi="Arial" w:cs="Arial"/>
          <w:szCs w:val="24"/>
        </w:rPr>
        <w:t>Feedback from earlier Rounds</w:t>
      </w:r>
      <w:r w:rsidR="007018B0" w:rsidRPr="00CA1D46">
        <w:rPr>
          <w:rFonts w:ascii="Arial" w:hAnsi="Arial" w:cs="Arial"/>
          <w:szCs w:val="24"/>
        </w:rPr>
        <w:t xml:space="preserve"> of the Grant Scheme indicates that the main reasons for not being awarded grant include:</w:t>
      </w:r>
    </w:p>
    <w:p w14:paraId="0F6D9352" w14:textId="77777777" w:rsidR="007018B0" w:rsidRPr="00CA1D46" w:rsidRDefault="007018B0" w:rsidP="007018B0">
      <w:pPr>
        <w:pStyle w:val="ListParagraph"/>
        <w:numPr>
          <w:ilvl w:val="0"/>
          <w:numId w:val="34"/>
        </w:numPr>
        <w:autoSpaceDE w:val="0"/>
        <w:autoSpaceDN w:val="0"/>
        <w:adjustRightInd w:val="0"/>
        <w:spacing w:before="120" w:after="120"/>
        <w:rPr>
          <w:rFonts w:ascii="Arial" w:hAnsi="Arial" w:cs="Arial"/>
          <w:sz w:val="24"/>
          <w:szCs w:val="24"/>
          <w:lang w:eastAsia="en-GB"/>
        </w:rPr>
      </w:pPr>
      <w:r w:rsidRPr="00CA1D46">
        <w:rPr>
          <w:rFonts w:ascii="Arial" w:hAnsi="Arial" w:cs="Arial"/>
          <w:sz w:val="24"/>
          <w:szCs w:val="24"/>
          <w:lang w:eastAsia="en-GB"/>
        </w:rPr>
        <w:t>the application did not provide any evidence of an actual shortfall, its scale and the impact of that</w:t>
      </w:r>
    </w:p>
    <w:p w14:paraId="79B95DAB" w14:textId="77777777" w:rsidR="007018B0" w:rsidRPr="00CA1D46" w:rsidRDefault="007018B0" w:rsidP="007018B0">
      <w:pPr>
        <w:pStyle w:val="ListParagraph"/>
        <w:numPr>
          <w:ilvl w:val="0"/>
          <w:numId w:val="34"/>
        </w:numPr>
        <w:autoSpaceDE w:val="0"/>
        <w:autoSpaceDN w:val="0"/>
        <w:adjustRightInd w:val="0"/>
        <w:spacing w:before="120" w:after="120"/>
        <w:rPr>
          <w:rFonts w:ascii="Arial" w:hAnsi="Arial" w:cs="Arial"/>
          <w:sz w:val="24"/>
          <w:szCs w:val="24"/>
          <w:lang w:eastAsia="en-GB"/>
        </w:rPr>
      </w:pPr>
      <w:r w:rsidRPr="00CA1D46">
        <w:rPr>
          <w:rFonts w:ascii="Arial" w:hAnsi="Arial" w:cs="Arial"/>
          <w:sz w:val="24"/>
          <w:szCs w:val="24"/>
          <w:lang w:eastAsia="en-GB"/>
        </w:rPr>
        <w:t>there was little or no evidence of any action to address an existing shortfall.</w:t>
      </w:r>
    </w:p>
    <w:p w14:paraId="574B61C1" w14:textId="77777777" w:rsidR="007018B0" w:rsidRPr="00CA1D46" w:rsidRDefault="007018B0" w:rsidP="007018B0">
      <w:pPr>
        <w:pStyle w:val="ListParagraph"/>
        <w:numPr>
          <w:ilvl w:val="0"/>
          <w:numId w:val="34"/>
        </w:numPr>
        <w:autoSpaceDE w:val="0"/>
        <w:autoSpaceDN w:val="0"/>
        <w:adjustRightInd w:val="0"/>
        <w:spacing w:before="120" w:after="120"/>
        <w:rPr>
          <w:rFonts w:ascii="Arial" w:hAnsi="Arial" w:cs="Arial"/>
          <w:sz w:val="24"/>
          <w:szCs w:val="24"/>
          <w:lang w:eastAsia="en-GB"/>
        </w:rPr>
      </w:pPr>
      <w:r w:rsidRPr="00CA1D46">
        <w:rPr>
          <w:rFonts w:ascii="Arial" w:hAnsi="Arial" w:cs="Arial"/>
          <w:sz w:val="24"/>
          <w:szCs w:val="24"/>
          <w:lang w:eastAsia="en-GB"/>
        </w:rPr>
        <w:t>ther</w:t>
      </w:r>
      <w:r w:rsidR="00CA1D46">
        <w:rPr>
          <w:rFonts w:ascii="Arial" w:hAnsi="Arial" w:cs="Arial"/>
          <w:sz w:val="24"/>
          <w:szCs w:val="24"/>
          <w:lang w:eastAsia="en-GB"/>
        </w:rPr>
        <w:t xml:space="preserve">e was no evidence of an action plan/strategic approach </w:t>
      </w:r>
      <w:r w:rsidRPr="00CA1D46">
        <w:rPr>
          <w:rFonts w:ascii="Arial" w:hAnsi="Arial" w:cs="Arial"/>
          <w:sz w:val="24"/>
          <w:szCs w:val="24"/>
          <w:lang w:eastAsia="en-GB"/>
        </w:rPr>
        <w:t xml:space="preserve">to managing the shortfall  </w:t>
      </w:r>
    </w:p>
    <w:p w14:paraId="01F2140A" w14:textId="77777777" w:rsidR="007018B0" w:rsidRPr="00CA1D46" w:rsidRDefault="007018B0" w:rsidP="00CE1716">
      <w:pPr>
        <w:pStyle w:val="ListParagraph"/>
        <w:numPr>
          <w:ilvl w:val="0"/>
          <w:numId w:val="34"/>
        </w:numPr>
        <w:rPr>
          <w:rFonts w:ascii="Arial" w:hAnsi="Arial" w:cs="Arial"/>
          <w:sz w:val="24"/>
          <w:szCs w:val="24"/>
          <w:lang w:eastAsia="en-GB"/>
        </w:rPr>
      </w:pPr>
      <w:r w:rsidRPr="00CA1D46">
        <w:rPr>
          <w:rFonts w:ascii="Arial" w:hAnsi="Arial" w:cs="Arial"/>
          <w:sz w:val="24"/>
          <w:szCs w:val="24"/>
          <w:lang w:eastAsia="en-GB"/>
        </w:rPr>
        <w:t>the application showed limited action had been taken to address the shortfall and did not</w:t>
      </w:r>
      <w:r w:rsidR="00CE1716" w:rsidRPr="00CA1D46">
        <w:rPr>
          <w:rFonts w:ascii="Arial" w:hAnsi="Arial" w:cs="Arial"/>
          <w:sz w:val="24"/>
          <w:szCs w:val="24"/>
          <w:lang w:eastAsia="en-GB"/>
        </w:rPr>
        <w:t xml:space="preserve"> </w:t>
      </w:r>
      <w:r w:rsidRPr="00CA1D46">
        <w:rPr>
          <w:rFonts w:ascii="Arial" w:hAnsi="Arial" w:cs="Arial"/>
          <w:sz w:val="24"/>
          <w:szCs w:val="24"/>
          <w:lang w:eastAsia="en-GB"/>
        </w:rPr>
        <w:t>compare favourably with other applications where more action had been taken</w:t>
      </w:r>
    </w:p>
    <w:p w14:paraId="3EF77ED4" w14:textId="77777777" w:rsidR="007018B0" w:rsidRPr="00CA1D46" w:rsidRDefault="007018B0" w:rsidP="007018B0">
      <w:pPr>
        <w:ind w:left="720" w:hanging="720"/>
        <w:jc w:val="both"/>
        <w:rPr>
          <w:rFonts w:ascii="Arial" w:hAnsi="Arial" w:cs="Arial"/>
          <w:szCs w:val="24"/>
        </w:rPr>
      </w:pPr>
    </w:p>
    <w:p w14:paraId="37C95187" w14:textId="77777777" w:rsidR="007018B0" w:rsidRPr="00CA1D46" w:rsidRDefault="007018B0" w:rsidP="00CE1716">
      <w:pPr>
        <w:pStyle w:val="ListParagraph"/>
        <w:numPr>
          <w:ilvl w:val="0"/>
          <w:numId w:val="34"/>
        </w:numPr>
        <w:jc w:val="both"/>
        <w:rPr>
          <w:rFonts w:ascii="Arial" w:hAnsi="Arial" w:cs="Arial"/>
          <w:sz w:val="24"/>
          <w:szCs w:val="24"/>
          <w:lang w:eastAsia="en-GB"/>
        </w:rPr>
      </w:pPr>
      <w:r w:rsidRPr="00CA1D46">
        <w:rPr>
          <w:rFonts w:ascii="Arial" w:hAnsi="Arial" w:cs="Arial"/>
          <w:sz w:val="24"/>
          <w:szCs w:val="24"/>
          <w:lang w:eastAsia="en-GB"/>
        </w:rPr>
        <w:t xml:space="preserve">there was no evidence of additionality – </w:t>
      </w:r>
      <w:proofErr w:type="gramStart"/>
      <w:r w:rsidR="00F46843" w:rsidRPr="00CA1D46">
        <w:rPr>
          <w:rFonts w:ascii="Arial" w:hAnsi="Arial" w:cs="Arial"/>
          <w:sz w:val="24"/>
          <w:szCs w:val="24"/>
          <w:lang w:eastAsia="en-GB"/>
        </w:rPr>
        <w:t>i.e.</w:t>
      </w:r>
      <w:proofErr w:type="gramEnd"/>
      <w:r w:rsidRPr="00CA1D46">
        <w:rPr>
          <w:rFonts w:ascii="Arial" w:hAnsi="Arial" w:cs="Arial"/>
          <w:sz w:val="24"/>
          <w:szCs w:val="24"/>
          <w:lang w:eastAsia="en-GB"/>
        </w:rPr>
        <w:t xml:space="preserve"> no additional MHOs being trained over and above</w:t>
      </w:r>
      <w:r w:rsidR="00CE1716" w:rsidRPr="00CA1D46">
        <w:rPr>
          <w:rFonts w:ascii="Arial" w:hAnsi="Arial" w:cs="Arial"/>
          <w:sz w:val="24"/>
          <w:szCs w:val="24"/>
          <w:lang w:eastAsia="en-GB"/>
        </w:rPr>
        <w:t xml:space="preserve"> </w:t>
      </w:r>
      <w:r w:rsidRPr="00CA1D46">
        <w:rPr>
          <w:rFonts w:ascii="Arial" w:hAnsi="Arial" w:cs="Arial"/>
          <w:sz w:val="24"/>
          <w:szCs w:val="24"/>
          <w:lang w:eastAsia="en-GB"/>
        </w:rPr>
        <w:t xml:space="preserve">the average number being trained in the last 5 years. </w:t>
      </w:r>
    </w:p>
    <w:p w14:paraId="41496F9A" w14:textId="77777777" w:rsidR="007018B0" w:rsidRPr="00CA1D46" w:rsidRDefault="007018B0" w:rsidP="007018B0">
      <w:pPr>
        <w:ind w:left="720" w:hanging="720"/>
        <w:jc w:val="both"/>
        <w:rPr>
          <w:rFonts w:ascii="Arial" w:hAnsi="Arial" w:cs="Arial"/>
          <w:szCs w:val="24"/>
        </w:rPr>
      </w:pPr>
    </w:p>
    <w:p w14:paraId="394B2C54" w14:textId="77777777" w:rsidR="007018B0" w:rsidRPr="00CA1D46" w:rsidRDefault="007018B0" w:rsidP="00CE1716">
      <w:pPr>
        <w:pStyle w:val="ListParagraph"/>
        <w:numPr>
          <w:ilvl w:val="0"/>
          <w:numId w:val="34"/>
        </w:numPr>
        <w:jc w:val="both"/>
        <w:rPr>
          <w:rFonts w:ascii="Arial" w:hAnsi="Arial" w:cs="Arial"/>
          <w:sz w:val="24"/>
          <w:szCs w:val="24"/>
          <w:lang w:eastAsia="en-GB"/>
        </w:rPr>
      </w:pPr>
      <w:r w:rsidRPr="00CA1D46">
        <w:rPr>
          <w:rFonts w:ascii="Arial" w:hAnsi="Arial" w:cs="Arial"/>
          <w:sz w:val="24"/>
          <w:szCs w:val="24"/>
          <w:lang w:eastAsia="en-GB"/>
        </w:rPr>
        <w:t>more work needed to be done on the application to provide the full range of evidence</w:t>
      </w:r>
      <w:r w:rsidR="00CE1716" w:rsidRPr="00CA1D46">
        <w:rPr>
          <w:rFonts w:ascii="Arial" w:hAnsi="Arial" w:cs="Arial"/>
          <w:sz w:val="24"/>
          <w:szCs w:val="24"/>
          <w:lang w:eastAsia="en-GB"/>
        </w:rPr>
        <w:t xml:space="preserve"> </w:t>
      </w:r>
      <w:r w:rsidRPr="00CA1D46">
        <w:rPr>
          <w:rFonts w:ascii="Arial" w:hAnsi="Arial" w:cs="Arial"/>
          <w:sz w:val="24"/>
          <w:szCs w:val="24"/>
          <w:lang w:eastAsia="en-GB"/>
        </w:rPr>
        <w:t>prescribed</w:t>
      </w:r>
    </w:p>
    <w:p w14:paraId="13F07400" w14:textId="77777777" w:rsidR="007018B0" w:rsidRPr="007018B0" w:rsidRDefault="007018B0" w:rsidP="007018B0">
      <w:pPr>
        <w:ind w:left="720" w:hanging="720"/>
        <w:jc w:val="both"/>
        <w:rPr>
          <w:rFonts w:ascii="Arial" w:hAnsi="Arial" w:cs="Arial"/>
        </w:rPr>
      </w:pPr>
      <w:r w:rsidRPr="007018B0">
        <w:rPr>
          <w:rFonts w:ascii="Arial" w:hAnsi="Arial" w:cs="Arial"/>
        </w:rPr>
        <w:t xml:space="preserve"> </w:t>
      </w:r>
    </w:p>
    <w:p w14:paraId="0A9EE38B" w14:textId="77777777" w:rsidR="00027F5F" w:rsidRPr="007018B0" w:rsidRDefault="002811A2" w:rsidP="007018B0">
      <w:pPr>
        <w:spacing w:before="120" w:after="120"/>
        <w:rPr>
          <w:rFonts w:ascii="Arial" w:hAnsi="Arial" w:cs="Arial"/>
          <w:szCs w:val="24"/>
        </w:rPr>
      </w:pPr>
      <w:r w:rsidRPr="00CA1D46">
        <w:rPr>
          <w:rFonts w:ascii="Arial" w:hAnsi="Arial" w:cs="Arial"/>
          <w:b/>
          <w:sz w:val="28"/>
          <w:szCs w:val="28"/>
        </w:rPr>
        <w:lastRenderedPageBreak/>
        <w:t xml:space="preserve">10. </w:t>
      </w:r>
      <w:r w:rsidR="00027F5F" w:rsidRPr="00CA1D46">
        <w:rPr>
          <w:rFonts w:ascii="Arial" w:hAnsi="Arial" w:cs="Arial"/>
          <w:b/>
          <w:sz w:val="28"/>
          <w:szCs w:val="28"/>
        </w:rPr>
        <w:t>REPORTING REQUIREMENTS</w:t>
      </w:r>
      <w:r w:rsidR="00074560" w:rsidRPr="00CA1D46">
        <w:rPr>
          <w:rFonts w:ascii="Arial" w:hAnsi="Arial" w:cs="Arial"/>
          <w:b/>
          <w:sz w:val="28"/>
          <w:szCs w:val="28"/>
        </w:rPr>
        <w:t xml:space="preserve"> </w:t>
      </w:r>
      <w:r w:rsidR="000B5615" w:rsidRPr="00CA1D46">
        <w:rPr>
          <w:rFonts w:ascii="Arial" w:hAnsi="Arial" w:cs="Arial"/>
          <w:b/>
          <w:sz w:val="28"/>
          <w:szCs w:val="28"/>
        </w:rPr>
        <w:t>AND</w:t>
      </w:r>
      <w:r w:rsidR="00074560" w:rsidRPr="00CA1D46">
        <w:rPr>
          <w:rFonts w:ascii="Arial" w:hAnsi="Arial" w:cs="Arial"/>
          <w:b/>
          <w:sz w:val="28"/>
          <w:szCs w:val="28"/>
        </w:rPr>
        <w:t xml:space="preserve"> DELIVERY OF MINIMUM OUTCOMES</w:t>
      </w:r>
    </w:p>
    <w:p w14:paraId="0C8C002D" w14:textId="77777777" w:rsidR="00027F5F" w:rsidRPr="00027F5F" w:rsidRDefault="00027F5F" w:rsidP="007018B0">
      <w:pPr>
        <w:spacing w:before="120" w:after="120"/>
        <w:jc w:val="both"/>
        <w:rPr>
          <w:rFonts w:ascii="Arial" w:hAnsi="Arial" w:cs="Arial"/>
        </w:rPr>
      </w:pPr>
      <w:r w:rsidRPr="00027F5F">
        <w:rPr>
          <w:rFonts w:ascii="Arial" w:hAnsi="Arial" w:cs="Arial"/>
        </w:rPr>
        <w:t>A final report on use of funds and achievement by the specified number of social workers of the identified qualifications is required 18 months after receipt of funding.</w:t>
      </w:r>
      <w:r w:rsidR="002D4A27">
        <w:rPr>
          <w:rFonts w:ascii="Arial" w:hAnsi="Arial" w:cs="Arial"/>
        </w:rPr>
        <w:t xml:space="preserve"> We will be contacting Round 1 grant recipients short</w:t>
      </w:r>
      <w:r w:rsidR="00044F97">
        <w:rPr>
          <w:rFonts w:ascii="Arial" w:hAnsi="Arial" w:cs="Arial"/>
        </w:rPr>
        <w:t>l</w:t>
      </w:r>
      <w:r w:rsidR="002D4A27">
        <w:rPr>
          <w:rFonts w:ascii="Arial" w:hAnsi="Arial" w:cs="Arial"/>
        </w:rPr>
        <w:t xml:space="preserve">y on the format of that Report.  </w:t>
      </w:r>
      <w:r w:rsidRPr="00027F5F">
        <w:rPr>
          <w:rFonts w:ascii="Arial" w:hAnsi="Arial" w:cs="Arial"/>
        </w:rPr>
        <w:t xml:space="preserve"> </w:t>
      </w:r>
    </w:p>
    <w:p w14:paraId="71EF660F" w14:textId="77777777" w:rsidR="00027F5F" w:rsidRPr="00027F5F" w:rsidRDefault="00027F5F" w:rsidP="007018B0">
      <w:pPr>
        <w:spacing w:before="120" w:after="120"/>
        <w:jc w:val="both"/>
        <w:rPr>
          <w:rFonts w:ascii="Arial" w:hAnsi="Arial" w:cs="Arial"/>
        </w:rPr>
      </w:pPr>
      <w:r w:rsidRPr="00027F5F">
        <w:rPr>
          <w:rFonts w:ascii="Arial" w:hAnsi="Arial" w:cs="Arial"/>
        </w:rPr>
        <w:t xml:space="preserve">LAs are responsible for ensuring that the minimum outcomes set out in their application are achieved. If at any time during the period of grant, a LA realises that they will not be able to achieve their minimum requirement they must inform the scheme administrator (the Scottish Government). Where a LA does not appear to have taken appropriate action to achieve the minimum outcomes for which the grant was awarded, the monies provided must be immediately returned, unless the LA can submit evidence that </w:t>
      </w:r>
      <w:r w:rsidR="001E25E1">
        <w:rPr>
          <w:rFonts w:ascii="Arial" w:hAnsi="Arial" w:cs="Arial"/>
        </w:rPr>
        <w:t xml:space="preserve">it </w:t>
      </w:r>
      <w:r w:rsidRPr="00027F5F">
        <w:rPr>
          <w:rFonts w:ascii="Arial" w:hAnsi="Arial" w:cs="Arial"/>
        </w:rPr>
        <w:t>has taken appropriate corrective action and the outcome will be reached within a reasonable period.</w:t>
      </w:r>
    </w:p>
    <w:p w14:paraId="082B31A2" w14:textId="77777777" w:rsidR="0060371D" w:rsidRDefault="00027F5F" w:rsidP="007018B0">
      <w:pPr>
        <w:spacing w:before="120" w:after="120"/>
        <w:jc w:val="both"/>
        <w:rPr>
          <w:rFonts w:ascii="Arial" w:hAnsi="Arial" w:cs="Arial"/>
        </w:rPr>
      </w:pPr>
      <w:r w:rsidRPr="00027F5F">
        <w:rPr>
          <w:rFonts w:ascii="Arial" w:hAnsi="Arial" w:cs="Arial"/>
        </w:rPr>
        <w:t xml:space="preserve">LAs are required to supply evidence of training completion, for example by submitting a copy of the relevant certificates within the </w:t>
      </w:r>
      <w:proofErr w:type="gramStart"/>
      <w:r w:rsidRPr="00027F5F">
        <w:rPr>
          <w:rFonts w:ascii="Arial" w:hAnsi="Arial" w:cs="Arial"/>
        </w:rPr>
        <w:t>18 month</w:t>
      </w:r>
      <w:proofErr w:type="gramEnd"/>
      <w:r w:rsidRPr="00027F5F">
        <w:rPr>
          <w:rFonts w:ascii="Arial" w:hAnsi="Arial" w:cs="Arial"/>
        </w:rPr>
        <w:t xml:space="preserve"> time period. </w:t>
      </w:r>
      <w:r w:rsidR="00D7773F">
        <w:rPr>
          <w:rFonts w:ascii="Arial" w:hAnsi="Arial" w:cs="Arial"/>
        </w:rPr>
        <w:t xml:space="preserve">If there is a delay in completion for reasons </w:t>
      </w:r>
      <w:r w:rsidR="0025604E">
        <w:rPr>
          <w:rFonts w:ascii="Arial" w:hAnsi="Arial" w:cs="Arial"/>
        </w:rPr>
        <w:t>out with</w:t>
      </w:r>
      <w:r w:rsidR="00D7773F">
        <w:rPr>
          <w:rFonts w:ascii="Arial" w:hAnsi="Arial" w:cs="Arial"/>
        </w:rPr>
        <w:t xml:space="preserve"> the LA control (such as illness, parental leave, etc), this should be notified to the Scottish Government as soon as possible and agreement sought for an extension to completion. </w:t>
      </w:r>
    </w:p>
    <w:p w14:paraId="7C1BC1C7" w14:textId="77777777" w:rsidR="0060371D" w:rsidRDefault="0060371D" w:rsidP="007018B0">
      <w:pPr>
        <w:spacing w:before="120" w:after="120"/>
        <w:jc w:val="both"/>
        <w:rPr>
          <w:rFonts w:ascii="Arial" w:hAnsi="Arial" w:cs="Arial"/>
        </w:rPr>
      </w:pPr>
      <w:r w:rsidRPr="0060371D">
        <w:rPr>
          <w:rFonts w:ascii="Arial" w:hAnsi="Arial" w:cs="Arial"/>
        </w:rPr>
        <w:t xml:space="preserve">In the case of a failure to complete training, LAs will be required to provide Scottish Government with evidence that completion will take place within a reasonable </w:t>
      </w:r>
      <w:proofErr w:type="gramStart"/>
      <w:r w:rsidRPr="0060371D">
        <w:rPr>
          <w:rFonts w:ascii="Arial" w:hAnsi="Arial" w:cs="Arial"/>
        </w:rPr>
        <w:t>period of time</w:t>
      </w:r>
      <w:proofErr w:type="gramEnd"/>
      <w:r w:rsidRPr="0060371D">
        <w:rPr>
          <w:rFonts w:ascii="Arial" w:hAnsi="Arial" w:cs="Arial"/>
        </w:rPr>
        <w:t>, so that an appropriate extension or exemption can be jointly agreed. Where an extension or exemption cannot be jointly agreed, LAs will be liable to repay the funding allocated, other than non-refundable items that have been necessarily incurred, such as course fees</w:t>
      </w:r>
      <w:r>
        <w:rPr>
          <w:rFonts w:ascii="Arial" w:hAnsi="Arial" w:cs="Arial"/>
        </w:rPr>
        <w:t>.</w:t>
      </w:r>
    </w:p>
    <w:p w14:paraId="4FE5FCC2" w14:textId="77777777" w:rsidR="00027F5F" w:rsidRPr="00027F5F" w:rsidRDefault="00074560" w:rsidP="007018B0">
      <w:pPr>
        <w:spacing w:before="120" w:after="120"/>
        <w:jc w:val="both"/>
        <w:rPr>
          <w:rFonts w:ascii="Arial" w:hAnsi="Arial" w:cs="Arial"/>
        </w:rPr>
      </w:pPr>
      <w:r>
        <w:rPr>
          <w:rFonts w:ascii="Arial" w:hAnsi="Arial" w:cs="Arial"/>
        </w:rPr>
        <w:t>The evidence required should include an assurance from the Local Authority and relevant training provider that it will be possible for an interrupted/delayed course of training to be completed.</w:t>
      </w:r>
    </w:p>
    <w:p w14:paraId="451E75EB" w14:textId="77777777" w:rsidR="00027F5F" w:rsidRPr="00027F5F" w:rsidRDefault="00027F5F" w:rsidP="007018B0">
      <w:pPr>
        <w:spacing w:before="120" w:after="120"/>
        <w:jc w:val="both"/>
        <w:rPr>
          <w:rFonts w:ascii="Arial" w:hAnsi="Arial" w:cs="Arial"/>
        </w:rPr>
      </w:pPr>
      <w:r w:rsidRPr="00027F5F">
        <w:rPr>
          <w:rFonts w:ascii="Arial" w:hAnsi="Arial" w:cs="Arial"/>
        </w:rPr>
        <w:t xml:space="preserve">LAs must also submit evidence that additional social worker(s) trained as </w:t>
      </w:r>
      <w:proofErr w:type="gramStart"/>
      <w:r w:rsidRPr="00027F5F">
        <w:rPr>
          <w:rFonts w:ascii="Arial" w:hAnsi="Arial" w:cs="Arial"/>
        </w:rPr>
        <w:t>a</w:t>
      </w:r>
      <w:proofErr w:type="gramEnd"/>
      <w:r w:rsidRPr="00027F5F">
        <w:rPr>
          <w:rFonts w:ascii="Arial" w:hAnsi="Arial" w:cs="Arial"/>
        </w:rPr>
        <w:t xml:space="preserve"> MHO, in their new roles, are </w:t>
      </w:r>
      <w:r w:rsidR="005F3294">
        <w:rPr>
          <w:rFonts w:ascii="Arial" w:hAnsi="Arial" w:cs="Arial"/>
        </w:rPr>
        <w:t xml:space="preserve">carrying out MHO specific duties, including information on how they are being deployed. </w:t>
      </w:r>
    </w:p>
    <w:p w14:paraId="3C9E913D" w14:textId="77777777" w:rsidR="00027F5F" w:rsidRPr="00027F5F" w:rsidRDefault="00027F5F" w:rsidP="007018B0">
      <w:pPr>
        <w:spacing w:before="120" w:after="120"/>
        <w:jc w:val="both"/>
        <w:rPr>
          <w:rFonts w:ascii="Arial" w:hAnsi="Arial" w:cs="Arial"/>
          <w:b/>
        </w:rPr>
      </w:pPr>
      <w:r w:rsidRPr="00027F5F">
        <w:rPr>
          <w:rFonts w:ascii="Arial" w:hAnsi="Arial" w:cs="Arial"/>
        </w:rPr>
        <w:t xml:space="preserve">Failure </w:t>
      </w:r>
      <w:r w:rsidR="00CA1D46">
        <w:rPr>
          <w:rFonts w:ascii="Arial" w:hAnsi="Arial" w:cs="Arial"/>
        </w:rPr>
        <w:t xml:space="preserve">to provide the reports required </w:t>
      </w:r>
      <w:r w:rsidRPr="00027F5F">
        <w:rPr>
          <w:rFonts w:ascii="Arial" w:hAnsi="Arial" w:cs="Arial"/>
        </w:rPr>
        <w:t>would affect consideration of any further applications for funding</w:t>
      </w:r>
      <w:r w:rsidRPr="00027F5F">
        <w:rPr>
          <w:rFonts w:ascii="Arial" w:hAnsi="Arial" w:cs="Arial"/>
          <w:b/>
        </w:rPr>
        <w:t>.</w:t>
      </w:r>
    </w:p>
    <w:p w14:paraId="2A3694F9" w14:textId="77777777" w:rsidR="00027F5F" w:rsidRDefault="00027F5F" w:rsidP="007018B0">
      <w:pPr>
        <w:spacing w:before="120" w:after="120"/>
        <w:jc w:val="both"/>
        <w:rPr>
          <w:rFonts w:ascii="Arial" w:hAnsi="Arial" w:cs="Arial"/>
        </w:rPr>
      </w:pPr>
      <w:r w:rsidRPr="00027F5F">
        <w:rPr>
          <w:rFonts w:ascii="Arial" w:hAnsi="Arial" w:cs="Arial"/>
        </w:rPr>
        <w:t>LAs are responsible for ensuring that these reports are done with the consent of all parties involved, namely academic institutions, as well as individual trainees, and that they are GDPR compliant.</w:t>
      </w:r>
      <w:r w:rsidR="005F3294">
        <w:rPr>
          <w:rFonts w:ascii="Arial" w:hAnsi="Arial" w:cs="Arial"/>
        </w:rPr>
        <w:t xml:space="preserve"> </w:t>
      </w:r>
    </w:p>
    <w:p w14:paraId="0AFDD6B2" w14:textId="77777777" w:rsidR="00CA1D46" w:rsidRDefault="00CA1D46" w:rsidP="007018B0">
      <w:pPr>
        <w:spacing w:before="120" w:after="120"/>
        <w:jc w:val="both"/>
        <w:rPr>
          <w:rFonts w:ascii="Arial" w:hAnsi="Arial" w:cs="Arial"/>
        </w:rPr>
      </w:pPr>
    </w:p>
    <w:p w14:paraId="47223405" w14:textId="77777777" w:rsidR="00CA1D46" w:rsidRDefault="00CA1D46">
      <w:pPr>
        <w:rPr>
          <w:rFonts w:ascii="Arial" w:hAnsi="Arial" w:cs="Arial"/>
        </w:rPr>
      </w:pPr>
      <w:r>
        <w:rPr>
          <w:rFonts w:ascii="Arial" w:hAnsi="Arial" w:cs="Arial"/>
        </w:rPr>
        <w:br w:type="page"/>
      </w:r>
    </w:p>
    <w:tbl>
      <w:tblPr>
        <w:tblW w:w="10485" w:type="dxa"/>
        <w:jc w:val="center"/>
        <w:tblBorders>
          <w:top w:val="single" w:sz="4" w:space="0" w:color="000080"/>
          <w:left w:val="single" w:sz="4" w:space="0" w:color="000080"/>
          <w:bottom w:val="single" w:sz="4" w:space="0" w:color="000080"/>
          <w:right w:val="single" w:sz="4" w:space="0" w:color="000080"/>
        </w:tblBorders>
        <w:shd w:val="solid" w:color="000080" w:fill="auto"/>
        <w:tblLayout w:type="fixed"/>
        <w:tblCellMar>
          <w:right w:w="0" w:type="dxa"/>
        </w:tblCellMar>
        <w:tblLook w:val="01E0" w:firstRow="1" w:lastRow="1" w:firstColumn="1" w:lastColumn="1" w:noHBand="0" w:noVBand="0"/>
      </w:tblPr>
      <w:tblGrid>
        <w:gridCol w:w="10485"/>
      </w:tblGrid>
      <w:tr w:rsidR="0087267C" w:rsidRPr="00027F5F" w14:paraId="590B9336" w14:textId="77777777" w:rsidTr="00096770">
        <w:trPr>
          <w:trHeight w:hRule="exact" w:val="397"/>
          <w:jc w:val="center"/>
        </w:trPr>
        <w:tc>
          <w:tcPr>
            <w:tcW w:w="10485" w:type="dxa"/>
            <w:tcBorders>
              <w:top w:val="single" w:sz="4" w:space="0" w:color="auto"/>
              <w:left w:val="single" w:sz="4" w:space="0" w:color="auto"/>
              <w:bottom w:val="single" w:sz="4" w:space="0" w:color="auto"/>
              <w:right w:val="single" w:sz="4" w:space="0" w:color="auto"/>
            </w:tcBorders>
            <w:shd w:val="clear" w:color="auto" w:fill="7030A0"/>
            <w:vAlign w:val="center"/>
          </w:tcPr>
          <w:p w14:paraId="063276FE" w14:textId="77777777" w:rsidR="0087267C" w:rsidRPr="00443D2B" w:rsidRDefault="0087267C" w:rsidP="0087267C">
            <w:pPr>
              <w:rPr>
                <w:rFonts w:ascii="Arial" w:hAnsi="Arial" w:cs="Arial"/>
                <w:b/>
                <w:szCs w:val="24"/>
              </w:rPr>
            </w:pPr>
            <w:r w:rsidRPr="00443D2B">
              <w:rPr>
                <w:rFonts w:ascii="Arial" w:hAnsi="Arial" w:cs="Arial"/>
                <w:b/>
                <w:color w:val="FFFFFF"/>
                <w:szCs w:val="24"/>
              </w:rPr>
              <w:lastRenderedPageBreak/>
              <w:t>Section 1</w:t>
            </w:r>
            <w:r w:rsidRPr="00443D2B">
              <w:rPr>
                <w:rFonts w:ascii="Arial" w:hAnsi="Arial" w:cs="Arial"/>
                <w:b/>
                <w:bCs/>
                <w:color w:val="FFFFFF"/>
                <w:szCs w:val="24"/>
              </w:rPr>
              <w:t>: Applicant Details</w:t>
            </w:r>
          </w:p>
        </w:tc>
      </w:tr>
    </w:tbl>
    <w:p w14:paraId="2C1B6D83" w14:textId="77777777" w:rsidR="0087267C" w:rsidRPr="00027F5F" w:rsidRDefault="0087267C" w:rsidP="0087267C">
      <w:pPr>
        <w:ind w:left="284" w:right="285"/>
        <w:rPr>
          <w:rFonts w:ascii="Arial" w:hAnsi="Arial" w:cs="Arial"/>
          <w:b/>
          <w:sz w:val="22"/>
          <w:szCs w:val="22"/>
        </w:rPr>
      </w:pPr>
    </w:p>
    <w:tbl>
      <w:tblPr>
        <w:tblW w:w="10485" w:type="dxa"/>
        <w:jc w:val="center"/>
        <w:tblBorders>
          <w:top w:val="single" w:sz="4" w:space="0" w:color="000080"/>
          <w:left w:val="single" w:sz="4" w:space="0" w:color="000080"/>
          <w:bottom w:val="single" w:sz="4" w:space="0" w:color="000080"/>
          <w:right w:val="single" w:sz="4" w:space="0" w:color="000080"/>
        </w:tblBorders>
        <w:shd w:val="clear" w:color="auto" w:fill="FFFFFF"/>
        <w:tblLayout w:type="fixed"/>
        <w:tblCellMar>
          <w:right w:w="0" w:type="dxa"/>
        </w:tblCellMar>
        <w:tblLook w:val="01E0" w:firstRow="1" w:lastRow="1" w:firstColumn="1" w:lastColumn="1" w:noHBand="0" w:noVBand="0"/>
      </w:tblPr>
      <w:tblGrid>
        <w:gridCol w:w="3114"/>
        <w:gridCol w:w="7371"/>
      </w:tblGrid>
      <w:tr w:rsidR="0087267C" w:rsidRPr="00027F5F" w14:paraId="7B309D03" w14:textId="77777777" w:rsidTr="00096770">
        <w:trPr>
          <w:trHeight w:hRule="exact" w:val="383"/>
          <w:jc w:val="center"/>
        </w:trPr>
        <w:tc>
          <w:tcPr>
            <w:tcW w:w="10485" w:type="dxa"/>
            <w:gridSpan w:val="2"/>
            <w:tcBorders>
              <w:top w:val="single" w:sz="4" w:space="0" w:color="auto"/>
              <w:left w:val="single" w:sz="4" w:space="0" w:color="auto"/>
              <w:bottom w:val="single" w:sz="4" w:space="0" w:color="auto"/>
              <w:right w:val="single" w:sz="4" w:space="0" w:color="auto"/>
            </w:tcBorders>
            <w:shd w:val="clear" w:color="auto" w:fill="E5DFEC"/>
            <w:vAlign w:val="center"/>
          </w:tcPr>
          <w:p w14:paraId="33450DD6" w14:textId="77777777" w:rsidR="0087267C" w:rsidRPr="00027F5F" w:rsidRDefault="0087267C" w:rsidP="0087267C">
            <w:pPr>
              <w:rPr>
                <w:rFonts w:ascii="Arial" w:hAnsi="Arial" w:cs="Arial"/>
                <w:b/>
                <w:szCs w:val="24"/>
              </w:rPr>
            </w:pPr>
            <w:r w:rsidRPr="00027F5F">
              <w:rPr>
                <w:rFonts w:ascii="Arial" w:hAnsi="Arial" w:cs="Arial"/>
                <w:b/>
                <w:szCs w:val="24"/>
              </w:rPr>
              <w:t xml:space="preserve">Applicant Details </w:t>
            </w:r>
          </w:p>
        </w:tc>
      </w:tr>
      <w:tr w:rsidR="0087267C" w:rsidRPr="00027F5F" w14:paraId="146B15E8" w14:textId="77777777" w:rsidTr="00C80E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right w:w="108" w:type="dxa"/>
          </w:tblCellMar>
          <w:tblLook w:val="04A0" w:firstRow="1" w:lastRow="0" w:firstColumn="1" w:lastColumn="0" w:noHBand="0" w:noVBand="1"/>
        </w:tblPrEx>
        <w:tc>
          <w:tcPr>
            <w:tcW w:w="3114" w:type="dxa"/>
            <w:shd w:val="clear" w:color="auto" w:fill="auto"/>
            <w:vAlign w:val="center"/>
          </w:tcPr>
          <w:p w14:paraId="130466DE" w14:textId="77777777" w:rsidR="0087267C" w:rsidRPr="00027F5F" w:rsidRDefault="00C80E36" w:rsidP="00C80E36">
            <w:pPr>
              <w:spacing w:line="360" w:lineRule="auto"/>
              <w:rPr>
                <w:rFonts w:ascii="Arial" w:hAnsi="Arial" w:cs="Arial"/>
                <w:b/>
                <w:szCs w:val="24"/>
              </w:rPr>
            </w:pPr>
            <w:r w:rsidRPr="00027F5F">
              <w:rPr>
                <w:rFonts w:ascii="Arial" w:hAnsi="Arial" w:cs="Arial"/>
                <w:b/>
                <w:szCs w:val="24"/>
              </w:rPr>
              <w:t>Local Authority</w:t>
            </w:r>
          </w:p>
        </w:tc>
        <w:tc>
          <w:tcPr>
            <w:tcW w:w="7371" w:type="dxa"/>
            <w:vAlign w:val="center"/>
          </w:tcPr>
          <w:p w14:paraId="2AEAFFFB" w14:textId="77777777" w:rsidR="0087267C" w:rsidRPr="00027F5F" w:rsidRDefault="0087267C" w:rsidP="0087267C">
            <w:pPr>
              <w:spacing w:line="360" w:lineRule="auto"/>
              <w:rPr>
                <w:rFonts w:ascii="Arial" w:hAnsi="Arial" w:cs="Arial"/>
                <w:szCs w:val="24"/>
              </w:rPr>
            </w:pPr>
          </w:p>
        </w:tc>
      </w:tr>
      <w:tr w:rsidR="00635F4A" w:rsidRPr="00027F5F" w14:paraId="6E2632B6" w14:textId="77777777" w:rsidTr="00C80E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right w:w="108" w:type="dxa"/>
          </w:tblCellMar>
          <w:tblLook w:val="04A0" w:firstRow="1" w:lastRow="0" w:firstColumn="1" w:lastColumn="0" w:noHBand="0" w:noVBand="1"/>
        </w:tblPrEx>
        <w:tc>
          <w:tcPr>
            <w:tcW w:w="3114" w:type="dxa"/>
            <w:shd w:val="clear" w:color="auto" w:fill="auto"/>
            <w:vAlign w:val="center"/>
          </w:tcPr>
          <w:p w14:paraId="6B3410F6" w14:textId="77777777" w:rsidR="00635F4A" w:rsidRPr="00027F5F" w:rsidRDefault="00635F4A" w:rsidP="00096770">
            <w:pPr>
              <w:rPr>
                <w:rFonts w:ascii="Arial" w:hAnsi="Arial" w:cs="Arial"/>
                <w:b/>
                <w:szCs w:val="24"/>
              </w:rPr>
            </w:pPr>
            <w:r w:rsidRPr="00027F5F">
              <w:rPr>
                <w:rFonts w:ascii="Arial" w:hAnsi="Arial" w:cs="Arial"/>
                <w:b/>
                <w:szCs w:val="24"/>
              </w:rPr>
              <w:t xml:space="preserve">Registered Office </w:t>
            </w:r>
            <w:r w:rsidR="00176CE6" w:rsidRPr="00027F5F">
              <w:rPr>
                <w:rFonts w:ascii="Arial" w:hAnsi="Arial" w:cs="Arial"/>
                <w:b/>
                <w:szCs w:val="24"/>
              </w:rPr>
              <w:t>A</w:t>
            </w:r>
            <w:r w:rsidRPr="00027F5F">
              <w:rPr>
                <w:rFonts w:ascii="Arial" w:hAnsi="Arial" w:cs="Arial"/>
                <w:b/>
                <w:szCs w:val="24"/>
              </w:rPr>
              <w:t>ddress</w:t>
            </w:r>
          </w:p>
        </w:tc>
        <w:tc>
          <w:tcPr>
            <w:tcW w:w="7371" w:type="dxa"/>
            <w:vAlign w:val="center"/>
          </w:tcPr>
          <w:p w14:paraId="477BA999" w14:textId="77777777" w:rsidR="00635F4A" w:rsidRPr="00027F5F" w:rsidRDefault="00635F4A" w:rsidP="0087267C">
            <w:pPr>
              <w:spacing w:line="360" w:lineRule="auto"/>
              <w:rPr>
                <w:rFonts w:ascii="Arial" w:hAnsi="Arial" w:cs="Arial"/>
                <w:szCs w:val="24"/>
              </w:rPr>
            </w:pPr>
          </w:p>
        </w:tc>
      </w:tr>
      <w:tr w:rsidR="00F8106A" w:rsidRPr="00027F5F" w14:paraId="11B48A7D" w14:textId="77777777" w:rsidTr="00331B7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right w:w="108" w:type="dxa"/>
          </w:tblCellMar>
          <w:tblLook w:val="04A0" w:firstRow="1" w:lastRow="0" w:firstColumn="1" w:lastColumn="0" w:noHBand="0" w:noVBand="1"/>
        </w:tblPrEx>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4A74720B" w14:textId="77777777" w:rsidR="00F8106A" w:rsidRPr="00027F5F" w:rsidRDefault="00F8106A" w:rsidP="00331B7D">
            <w:pPr>
              <w:rPr>
                <w:rFonts w:ascii="Arial" w:hAnsi="Arial" w:cs="Arial"/>
                <w:b/>
                <w:szCs w:val="24"/>
              </w:rPr>
            </w:pPr>
            <w:r>
              <w:rPr>
                <w:rFonts w:ascii="Arial" w:hAnsi="Arial" w:cs="Arial"/>
                <w:b/>
                <w:szCs w:val="24"/>
              </w:rPr>
              <w:t>Website</w:t>
            </w:r>
          </w:p>
        </w:tc>
        <w:tc>
          <w:tcPr>
            <w:tcW w:w="7371" w:type="dxa"/>
            <w:tcBorders>
              <w:top w:val="single" w:sz="4" w:space="0" w:color="auto"/>
              <w:left w:val="single" w:sz="4" w:space="0" w:color="auto"/>
              <w:bottom w:val="single" w:sz="4" w:space="0" w:color="auto"/>
              <w:right w:val="single" w:sz="4" w:space="0" w:color="auto"/>
            </w:tcBorders>
            <w:vAlign w:val="center"/>
          </w:tcPr>
          <w:p w14:paraId="7047E8A2" w14:textId="77777777" w:rsidR="00F8106A" w:rsidRPr="00027F5F" w:rsidRDefault="00F8106A" w:rsidP="00331B7D">
            <w:pPr>
              <w:spacing w:line="360" w:lineRule="auto"/>
              <w:rPr>
                <w:rFonts w:ascii="Arial" w:hAnsi="Arial" w:cs="Arial"/>
                <w:szCs w:val="24"/>
              </w:rPr>
            </w:pPr>
          </w:p>
        </w:tc>
      </w:tr>
      <w:tr w:rsidR="0087267C" w:rsidRPr="00027F5F" w14:paraId="625EAE49" w14:textId="77777777" w:rsidTr="00C80E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right w:w="108" w:type="dxa"/>
          </w:tblCellMar>
          <w:tblLook w:val="04A0" w:firstRow="1" w:lastRow="0" w:firstColumn="1" w:lastColumn="0" w:noHBand="0" w:noVBand="1"/>
        </w:tblPrEx>
        <w:tc>
          <w:tcPr>
            <w:tcW w:w="3114" w:type="dxa"/>
            <w:shd w:val="clear" w:color="auto" w:fill="auto"/>
            <w:vAlign w:val="center"/>
          </w:tcPr>
          <w:p w14:paraId="563185CC" w14:textId="77777777" w:rsidR="0087267C" w:rsidRPr="00027F5F" w:rsidRDefault="00C80E36" w:rsidP="0087267C">
            <w:pPr>
              <w:rPr>
                <w:rFonts w:ascii="Arial" w:hAnsi="Arial" w:cs="Arial"/>
                <w:b/>
                <w:szCs w:val="24"/>
              </w:rPr>
            </w:pPr>
            <w:r w:rsidRPr="00027F5F">
              <w:rPr>
                <w:rFonts w:ascii="Arial" w:hAnsi="Arial" w:cs="Arial"/>
                <w:b/>
                <w:szCs w:val="24"/>
              </w:rPr>
              <w:t>Name of Official Making Application</w:t>
            </w:r>
          </w:p>
        </w:tc>
        <w:tc>
          <w:tcPr>
            <w:tcW w:w="7371" w:type="dxa"/>
            <w:vAlign w:val="center"/>
          </w:tcPr>
          <w:p w14:paraId="44E6B947" w14:textId="77777777" w:rsidR="0087267C" w:rsidRPr="00027F5F" w:rsidRDefault="0087267C" w:rsidP="0087267C">
            <w:pPr>
              <w:spacing w:line="360" w:lineRule="auto"/>
              <w:rPr>
                <w:rFonts w:ascii="Arial" w:hAnsi="Arial" w:cs="Arial"/>
                <w:szCs w:val="24"/>
              </w:rPr>
            </w:pPr>
          </w:p>
        </w:tc>
      </w:tr>
      <w:tr w:rsidR="00C80E36" w:rsidRPr="00027F5F" w14:paraId="51D11D01" w14:textId="77777777" w:rsidTr="00C80E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right w:w="108" w:type="dxa"/>
          </w:tblCellMar>
          <w:tblLook w:val="04A0" w:firstRow="1" w:lastRow="0" w:firstColumn="1" w:lastColumn="0" w:noHBand="0" w:noVBand="1"/>
        </w:tblPrEx>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65510A06" w14:textId="77777777" w:rsidR="00C80E36" w:rsidRPr="00027F5F" w:rsidRDefault="00C80E36" w:rsidP="00C80E36">
            <w:pPr>
              <w:rPr>
                <w:rFonts w:ascii="Arial" w:hAnsi="Arial" w:cs="Arial"/>
                <w:b/>
                <w:szCs w:val="24"/>
              </w:rPr>
            </w:pPr>
            <w:r w:rsidRPr="00027F5F">
              <w:rPr>
                <w:rFonts w:ascii="Arial" w:hAnsi="Arial" w:cs="Arial"/>
                <w:b/>
                <w:szCs w:val="24"/>
              </w:rPr>
              <w:t>Job Title/Designation:</w:t>
            </w:r>
          </w:p>
        </w:tc>
        <w:tc>
          <w:tcPr>
            <w:tcW w:w="7371" w:type="dxa"/>
            <w:tcBorders>
              <w:top w:val="single" w:sz="4" w:space="0" w:color="auto"/>
              <w:left w:val="single" w:sz="4" w:space="0" w:color="auto"/>
              <w:bottom w:val="single" w:sz="4" w:space="0" w:color="auto"/>
              <w:right w:val="single" w:sz="4" w:space="0" w:color="auto"/>
            </w:tcBorders>
            <w:vAlign w:val="center"/>
          </w:tcPr>
          <w:p w14:paraId="70FA6A68" w14:textId="77777777" w:rsidR="00C80E36" w:rsidRPr="00027F5F" w:rsidRDefault="00C80E36" w:rsidP="00331B7D">
            <w:pPr>
              <w:spacing w:line="360" w:lineRule="auto"/>
              <w:rPr>
                <w:rFonts w:ascii="Arial" w:hAnsi="Arial" w:cs="Arial"/>
                <w:szCs w:val="24"/>
              </w:rPr>
            </w:pPr>
          </w:p>
        </w:tc>
      </w:tr>
      <w:tr w:rsidR="00C80E36" w:rsidRPr="00027F5F" w14:paraId="183964E4" w14:textId="77777777" w:rsidTr="00C80E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right w:w="108" w:type="dxa"/>
          </w:tblCellMar>
          <w:tblLook w:val="04A0" w:firstRow="1" w:lastRow="0" w:firstColumn="1" w:lastColumn="0" w:noHBand="0" w:noVBand="1"/>
        </w:tblPrEx>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5E5287B4" w14:textId="77777777" w:rsidR="00C80E36" w:rsidRPr="00027F5F" w:rsidRDefault="00C80E36" w:rsidP="00331B7D">
            <w:pPr>
              <w:rPr>
                <w:rFonts w:ascii="Arial" w:hAnsi="Arial" w:cs="Arial"/>
                <w:b/>
                <w:szCs w:val="24"/>
              </w:rPr>
            </w:pPr>
            <w:r w:rsidRPr="00027F5F">
              <w:rPr>
                <w:rFonts w:ascii="Arial" w:hAnsi="Arial" w:cs="Arial"/>
                <w:b/>
                <w:szCs w:val="24"/>
              </w:rPr>
              <w:t>F</w:t>
            </w:r>
            <w:r w:rsidR="00027F5F">
              <w:rPr>
                <w:rFonts w:ascii="Arial" w:hAnsi="Arial" w:cs="Arial"/>
                <w:b/>
                <w:szCs w:val="24"/>
              </w:rPr>
              <w:t>ull Address, including postcode</w:t>
            </w:r>
          </w:p>
        </w:tc>
        <w:tc>
          <w:tcPr>
            <w:tcW w:w="7371" w:type="dxa"/>
            <w:tcBorders>
              <w:top w:val="single" w:sz="4" w:space="0" w:color="auto"/>
              <w:left w:val="single" w:sz="4" w:space="0" w:color="auto"/>
              <w:bottom w:val="single" w:sz="4" w:space="0" w:color="auto"/>
              <w:right w:val="single" w:sz="4" w:space="0" w:color="auto"/>
            </w:tcBorders>
            <w:vAlign w:val="center"/>
          </w:tcPr>
          <w:p w14:paraId="1F2CE427" w14:textId="77777777" w:rsidR="00C80E36" w:rsidRPr="00027F5F" w:rsidRDefault="00C80E36" w:rsidP="00331B7D">
            <w:pPr>
              <w:spacing w:line="360" w:lineRule="auto"/>
              <w:rPr>
                <w:rFonts w:ascii="Arial" w:hAnsi="Arial" w:cs="Arial"/>
                <w:szCs w:val="24"/>
              </w:rPr>
            </w:pPr>
          </w:p>
        </w:tc>
      </w:tr>
      <w:tr w:rsidR="00C80E36" w:rsidRPr="00027F5F" w14:paraId="19E1F018" w14:textId="77777777" w:rsidTr="00C80E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right w:w="108" w:type="dxa"/>
          </w:tblCellMar>
          <w:tblLook w:val="04A0" w:firstRow="1" w:lastRow="0" w:firstColumn="1" w:lastColumn="0" w:noHBand="0" w:noVBand="1"/>
        </w:tblPrEx>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6CE0458F" w14:textId="77777777" w:rsidR="00C80E36" w:rsidRPr="00027F5F" w:rsidRDefault="00027F5F" w:rsidP="00C80E36">
            <w:pPr>
              <w:rPr>
                <w:rFonts w:ascii="Arial" w:hAnsi="Arial" w:cs="Arial"/>
                <w:b/>
                <w:szCs w:val="24"/>
              </w:rPr>
            </w:pPr>
            <w:r>
              <w:rPr>
                <w:rFonts w:ascii="Arial" w:hAnsi="Arial" w:cs="Arial"/>
                <w:b/>
                <w:szCs w:val="24"/>
              </w:rPr>
              <w:t>Telephone</w:t>
            </w:r>
          </w:p>
        </w:tc>
        <w:tc>
          <w:tcPr>
            <w:tcW w:w="7371" w:type="dxa"/>
            <w:tcBorders>
              <w:top w:val="single" w:sz="4" w:space="0" w:color="auto"/>
              <w:left w:val="single" w:sz="4" w:space="0" w:color="auto"/>
              <w:bottom w:val="single" w:sz="4" w:space="0" w:color="auto"/>
              <w:right w:val="single" w:sz="4" w:space="0" w:color="auto"/>
            </w:tcBorders>
            <w:vAlign w:val="center"/>
          </w:tcPr>
          <w:p w14:paraId="72D96AC5" w14:textId="77777777" w:rsidR="00C80E36" w:rsidRPr="00027F5F" w:rsidRDefault="00C80E36" w:rsidP="00331B7D">
            <w:pPr>
              <w:spacing w:line="360" w:lineRule="auto"/>
              <w:rPr>
                <w:rFonts w:ascii="Arial" w:hAnsi="Arial" w:cs="Arial"/>
                <w:szCs w:val="24"/>
              </w:rPr>
            </w:pPr>
          </w:p>
        </w:tc>
      </w:tr>
      <w:tr w:rsidR="00C80E36" w:rsidRPr="00027F5F" w14:paraId="6D1BB443" w14:textId="77777777" w:rsidTr="00C80E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right w:w="108" w:type="dxa"/>
          </w:tblCellMar>
          <w:tblLook w:val="04A0" w:firstRow="1" w:lastRow="0" w:firstColumn="1" w:lastColumn="0" w:noHBand="0" w:noVBand="1"/>
        </w:tblPrEx>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0BC48B2F" w14:textId="77777777" w:rsidR="00C80E36" w:rsidRPr="00027F5F" w:rsidRDefault="00027F5F" w:rsidP="00C80E36">
            <w:pPr>
              <w:rPr>
                <w:rFonts w:ascii="Arial" w:hAnsi="Arial" w:cs="Arial"/>
                <w:b/>
                <w:szCs w:val="24"/>
              </w:rPr>
            </w:pPr>
            <w:r>
              <w:rPr>
                <w:rFonts w:ascii="Arial" w:hAnsi="Arial" w:cs="Arial"/>
                <w:b/>
                <w:szCs w:val="24"/>
              </w:rPr>
              <w:t>Email</w:t>
            </w:r>
          </w:p>
        </w:tc>
        <w:tc>
          <w:tcPr>
            <w:tcW w:w="7371" w:type="dxa"/>
            <w:tcBorders>
              <w:top w:val="single" w:sz="4" w:space="0" w:color="auto"/>
              <w:left w:val="single" w:sz="4" w:space="0" w:color="auto"/>
              <w:bottom w:val="single" w:sz="4" w:space="0" w:color="auto"/>
              <w:right w:val="single" w:sz="4" w:space="0" w:color="auto"/>
            </w:tcBorders>
            <w:vAlign w:val="center"/>
          </w:tcPr>
          <w:p w14:paraId="0E1C41F9" w14:textId="77777777" w:rsidR="00C80E36" w:rsidRPr="00027F5F" w:rsidRDefault="00C80E36" w:rsidP="00331B7D">
            <w:pPr>
              <w:spacing w:line="360" w:lineRule="auto"/>
              <w:rPr>
                <w:rFonts w:ascii="Arial" w:hAnsi="Arial" w:cs="Arial"/>
                <w:szCs w:val="24"/>
              </w:rPr>
            </w:pPr>
          </w:p>
        </w:tc>
      </w:tr>
    </w:tbl>
    <w:p w14:paraId="5ADF6121" w14:textId="77777777" w:rsidR="00852884" w:rsidRDefault="00852884" w:rsidP="0087267C">
      <w:pPr>
        <w:rPr>
          <w:rFonts w:ascii="Arial" w:hAnsi="Arial" w:cs="Arial"/>
          <w:szCs w:val="24"/>
        </w:rPr>
      </w:pPr>
    </w:p>
    <w:p w14:paraId="469E1351" w14:textId="77777777" w:rsidR="00852884" w:rsidRDefault="00852884">
      <w:pPr>
        <w:rPr>
          <w:rFonts w:ascii="Arial" w:hAnsi="Arial" w:cs="Arial"/>
          <w:szCs w:val="24"/>
        </w:rPr>
      </w:pPr>
      <w:r>
        <w:rPr>
          <w:rFonts w:ascii="Arial" w:hAnsi="Arial" w:cs="Arial"/>
          <w:szCs w:val="24"/>
        </w:rPr>
        <w:br w:type="page"/>
      </w:r>
    </w:p>
    <w:p w14:paraId="3957EC95" w14:textId="77777777" w:rsidR="0087267C" w:rsidRPr="00443D2B" w:rsidRDefault="0087267C" w:rsidP="0087267C">
      <w:pPr>
        <w:rPr>
          <w:rFonts w:ascii="Arial" w:hAnsi="Arial" w:cs="Arial"/>
          <w:szCs w:val="24"/>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30A0"/>
        <w:tblLayout w:type="fixed"/>
        <w:tblCellMar>
          <w:right w:w="0" w:type="dxa"/>
        </w:tblCellMar>
        <w:tblLook w:val="01E0" w:firstRow="1" w:lastRow="1" w:firstColumn="1" w:lastColumn="1" w:noHBand="0" w:noVBand="0"/>
      </w:tblPr>
      <w:tblGrid>
        <w:gridCol w:w="10304"/>
      </w:tblGrid>
      <w:tr w:rsidR="00443D2B" w:rsidRPr="00443D2B" w14:paraId="32A0E421" w14:textId="77777777" w:rsidTr="007F04C8">
        <w:trPr>
          <w:trHeight w:hRule="exact" w:val="397"/>
          <w:jc w:val="center"/>
        </w:trPr>
        <w:tc>
          <w:tcPr>
            <w:tcW w:w="10304" w:type="dxa"/>
            <w:tcBorders>
              <w:top w:val="nil"/>
              <w:left w:val="nil"/>
              <w:bottom w:val="nil"/>
              <w:right w:val="nil"/>
            </w:tcBorders>
            <w:shd w:val="clear" w:color="auto" w:fill="7030A0"/>
            <w:vAlign w:val="center"/>
          </w:tcPr>
          <w:p w14:paraId="7D1BE804" w14:textId="77777777" w:rsidR="00443D2B" w:rsidRPr="00443D2B" w:rsidRDefault="00443D2B" w:rsidP="007F04C8">
            <w:pPr>
              <w:rPr>
                <w:rFonts w:ascii="Arial" w:hAnsi="Arial" w:cs="Arial"/>
                <w:b/>
                <w:szCs w:val="24"/>
              </w:rPr>
            </w:pPr>
            <w:r w:rsidRPr="00443D2B">
              <w:rPr>
                <w:rFonts w:ascii="Arial" w:hAnsi="Arial" w:cs="Arial"/>
                <w:b/>
                <w:color w:val="FFFFFF"/>
                <w:szCs w:val="24"/>
              </w:rPr>
              <w:t>Section 2: Funding applied for</w:t>
            </w:r>
          </w:p>
        </w:tc>
      </w:tr>
    </w:tbl>
    <w:p w14:paraId="615C976F" w14:textId="77777777" w:rsidR="0087267C" w:rsidRPr="00443D2B" w:rsidRDefault="0087267C" w:rsidP="0087267C">
      <w:pPr>
        <w:rPr>
          <w:rFonts w:ascii="Arial" w:hAnsi="Arial" w:cs="Arial"/>
          <w:sz w:val="22"/>
          <w:szCs w:val="22"/>
        </w:rPr>
      </w:pPr>
    </w:p>
    <w:p w14:paraId="382A682C" w14:textId="77777777" w:rsidR="00AE11A9" w:rsidRDefault="00443D2B" w:rsidP="00443D2B">
      <w:pPr>
        <w:rPr>
          <w:rFonts w:ascii="Arial" w:hAnsi="Arial" w:cs="Arial"/>
        </w:rPr>
      </w:pPr>
      <w:r w:rsidRPr="00443D2B">
        <w:rPr>
          <w:rFonts w:ascii="Arial" w:hAnsi="Arial" w:cs="Arial"/>
        </w:rPr>
        <w:t xml:space="preserve">Applications can be </w:t>
      </w:r>
      <w:r w:rsidR="00AE11A9">
        <w:rPr>
          <w:rFonts w:ascii="Arial" w:hAnsi="Arial" w:cs="Arial"/>
        </w:rPr>
        <w:t xml:space="preserve">made </w:t>
      </w:r>
      <w:r w:rsidRPr="00443D2B">
        <w:rPr>
          <w:rFonts w:ascii="Arial" w:hAnsi="Arial" w:cs="Arial"/>
        </w:rPr>
        <w:t>for up to £34,000 per commitment to train an MHO.</w:t>
      </w:r>
      <w:r>
        <w:rPr>
          <w:rFonts w:ascii="Arial" w:hAnsi="Arial" w:cs="Arial"/>
        </w:rPr>
        <w:t xml:space="preserve"> </w:t>
      </w:r>
      <w:r w:rsidR="00AE11A9">
        <w:rPr>
          <w:rFonts w:ascii="Arial" w:hAnsi="Arial" w:cs="Arial"/>
        </w:rPr>
        <w:t>No specific details of costs are required if the application is for this amount or less per commitment.</w:t>
      </w:r>
    </w:p>
    <w:p w14:paraId="4DEB3A92" w14:textId="77777777" w:rsidR="00AE11A9" w:rsidRDefault="00AE11A9" w:rsidP="00443D2B">
      <w:pPr>
        <w:rPr>
          <w:rFonts w:ascii="Arial" w:hAnsi="Arial" w:cs="Arial"/>
        </w:rPr>
      </w:pPr>
    </w:p>
    <w:p w14:paraId="5432E408" w14:textId="77777777" w:rsidR="00443D2B" w:rsidRDefault="00443D2B" w:rsidP="00443D2B">
      <w:pPr>
        <w:rPr>
          <w:rFonts w:ascii="Arial" w:hAnsi="Arial" w:cs="Arial"/>
          <w:szCs w:val="24"/>
        </w:rPr>
      </w:pPr>
      <w:r w:rsidRPr="00443D2B">
        <w:rPr>
          <w:rFonts w:ascii="Arial" w:hAnsi="Arial" w:cs="Arial"/>
          <w:szCs w:val="24"/>
        </w:rPr>
        <w:t xml:space="preserve">In exceptional circumstances, an award for a greater amount would be considered. </w:t>
      </w:r>
      <w:r w:rsidR="00AE11A9">
        <w:rPr>
          <w:rFonts w:ascii="Arial" w:hAnsi="Arial" w:cs="Arial"/>
          <w:szCs w:val="24"/>
        </w:rPr>
        <w:t xml:space="preserve">If you are submitting a </w:t>
      </w:r>
      <w:proofErr w:type="gramStart"/>
      <w:r w:rsidR="00AE11A9">
        <w:rPr>
          <w:rFonts w:ascii="Arial" w:hAnsi="Arial" w:cs="Arial"/>
          <w:szCs w:val="24"/>
        </w:rPr>
        <w:t>requests</w:t>
      </w:r>
      <w:proofErr w:type="gramEnd"/>
      <w:r w:rsidR="00AE11A9">
        <w:rPr>
          <w:rFonts w:ascii="Arial" w:hAnsi="Arial" w:cs="Arial"/>
          <w:szCs w:val="24"/>
        </w:rPr>
        <w:t xml:space="preserve"> for more than £34,000 per commitment to train an MHO, p</w:t>
      </w:r>
      <w:r w:rsidRPr="00443D2B">
        <w:rPr>
          <w:rFonts w:ascii="Arial" w:hAnsi="Arial" w:cs="Arial"/>
          <w:szCs w:val="24"/>
        </w:rPr>
        <w:t xml:space="preserve">lease include an appropriate justification, </w:t>
      </w:r>
      <w:r w:rsidR="00AE11A9">
        <w:rPr>
          <w:rFonts w:ascii="Arial" w:hAnsi="Arial" w:cs="Arial"/>
          <w:szCs w:val="24"/>
        </w:rPr>
        <w:t>for the</w:t>
      </w:r>
      <w:r w:rsidRPr="00443D2B">
        <w:rPr>
          <w:rFonts w:ascii="Arial" w:hAnsi="Arial" w:cs="Arial"/>
          <w:szCs w:val="24"/>
        </w:rPr>
        <w:t xml:space="preserve"> increase</w:t>
      </w:r>
      <w:r w:rsidR="00AE11A9">
        <w:rPr>
          <w:rFonts w:ascii="Arial" w:hAnsi="Arial" w:cs="Arial"/>
          <w:szCs w:val="24"/>
        </w:rPr>
        <w:t>d</w:t>
      </w:r>
      <w:r w:rsidRPr="00443D2B">
        <w:rPr>
          <w:rFonts w:ascii="Arial" w:hAnsi="Arial" w:cs="Arial"/>
          <w:szCs w:val="24"/>
        </w:rPr>
        <w:t xml:space="preserve"> costs in your local situation </w:t>
      </w:r>
      <w:r w:rsidR="00AE11A9">
        <w:rPr>
          <w:rFonts w:ascii="Arial" w:hAnsi="Arial" w:cs="Arial"/>
          <w:szCs w:val="24"/>
        </w:rPr>
        <w:t xml:space="preserve">that </w:t>
      </w:r>
      <w:r w:rsidRPr="00443D2B">
        <w:rPr>
          <w:rFonts w:ascii="Arial" w:hAnsi="Arial" w:cs="Arial"/>
          <w:szCs w:val="24"/>
        </w:rPr>
        <w:t>(</w:t>
      </w:r>
      <w:r w:rsidR="00AE11A9">
        <w:rPr>
          <w:rFonts w:ascii="Arial" w:hAnsi="Arial" w:cs="Arial"/>
          <w:szCs w:val="24"/>
        </w:rPr>
        <w:t xml:space="preserve">e.g. </w:t>
      </w:r>
      <w:r w:rsidRPr="00443D2B">
        <w:rPr>
          <w:rFonts w:ascii="Arial" w:hAnsi="Arial" w:cs="Arial"/>
          <w:szCs w:val="24"/>
        </w:rPr>
        <w:t>such as costs of travel for rural areas).</w:t>
      </w:r>
    </w:p>
    <w:p w14:paraId="3F62DD73" w14:textId="77777777" w:rsidR="00852884" w:rsidRPr="00443D2B" w:rsidRDefault="00852884" w:rsidP="00443D2B">
      <w:pPr>
        <w:rPr>
          <w:rFonts w:ascii="Arial" w:hAnsi="Arial" w:cs="Arial"/>
          <w:szCs w:val="24"/>
        </w:rPr>
      </w:pPr>
    </w:p>
    <w:tbl>
      <w:tblPr>
        <w:tblStyle w:val="TableGrid"/>
        <w:tblW w:w="10060" w:type="dxa"/>
        <w:tblLook w:val="04A0" w:firstRow="1" w:lastRow="0" w:firstColumn="1" w:lastColumn="0" w:noHBand="0" w:noVBand="1"/>
      </w:tblPr>
      <w:tblGrid>
        <w:gridCol w:w="6941"/>
        <w:gridCol w:w="1559"/>
        <w:gridCol w:w="1560"/>
      </w:tblGrid>
      <w:tr w:rsidR="00443D2B" w14:paraId="7830CA04" w14:textId="77777777" w:rsidTr="00443D2B">
        <w:tc>
          <w:tcPr>
            <w:tcW w:w="6941" w:type="dxa"/>
            <w:shd w:val="clear" w:color="auto" w:fill="F2F2F2" w:themeFill="background1" w:themeFillShade="F2"/>
          </w:tcPr>
          <w:p w14:paraId="4ED656C0" w14:textId="77777777" w:rsidR="00443D2B" w:rsidRDefault="00443D2B" w:rsidP="007F04C8">
            <w:pPr>
              <w:spacing w:before="120" w:after="120"/>
              <w:rPr>
                <w:rFonts w:ascii="Arial" w:hAnsi="Arial" w:cs="Arial"/>
              </w:rPr>
            </w:pPr>
          </w:p>
        </w:tc>
        <w:tc>
          <w:tcPr>
            <w:tcW w:w="1559" w:type="dxa"/>
            <w:shd w:val="clear" w:color="auto" w:fill="F2F2F2" w:themeFill="background1" w:themeFillShade="F2"/>
            <w:vAlign w:val="center"/>
          </w:tcPr>
          <w:p w14:paraId="0FCAD2A7" w14:textId="77777777" w:rsidR="00443D2B" w:rsidRDefault="00443D2B" w:rsidP="00443D2B">
            <w:pPr>
              <w:spacing w:before="120" w:after="120"/>
              <w:rPr>
                <w:rFonts w:ascii="Arial" w:hAnsi="Arial" w:cs="Arial"/>
                <w:b/>
                <w:sz w:val="18"/>
                <w:szCs w:val="18"/>
              </w:rPr>
            </w:pPr>
            <w:r>
              <w:rPr>
                <w:rFonts w:ascii="Arial" w:hAnsi="Arial" w:cs="Arial"/>
                <w:b/>
                <w:sz w:val="18"/>
                <w:szCs w:val="18"/>
              </w:rPr>
              <w:t>Funding applied for per commitment to train an MHO</w:t>
            </w:r>
          </w:p>
          <w:p w14:paraId="73000E68" w14:textId="77777777" w:rsidR="00443D2B" w:rsidRPr="00102501" w:rsidRDefault="00443D2B" w:rsidP="00443D2B">
            <w:pPr>
              <w:spacing w:before="120" w:after="120"/>
              <w:rPr>
                <w:rFonts w:ascii="Arial" w:hAnsi="Arial" w:cs="Arial"/>
                <w:b/>
                <w:sz w:val="18"/>
                <w:szCs w:val="18"/>
              </w:rPr>
            </w:pPr>
            <w:r>
              <w:rPr>
                <w:rFonts w:ascii="Arial" w:hAnsi="Arial" w:cs="Arial"/>
                <w:b/>
                <w:sz w:val="18"/>
                <w:szCs w:val="18"/>
              </w:rPr>
              <w:t>£</w:t>
            </w:r>
          </w:p>
        </w:tc>
        <w:tc>
          <w:tcPr>
            <w:tcW w:w="1560" w:type="dxa"/>
            <w:shd w:val="clear" w:color="auto" w:fill="F2F2F2" w:themeFill="background1" w:themeFillShade="F2"/>
          </w:tcPr>
          <w:p w14:paraId="64359F65" w14:textId="77777777" w:rsidR="00443D2B" w:rsidRDefault="00443D2B" w:rsidP="007F04C8">
            <w:pPr>
              <w:spacing w:before="120" w:after="120"/>
              <w:rPr>
                <w:rFonts w:ascii="Arial" w:hAnsi="Arial" w:cs="Arial"/>
                <w:b/>
                <w:sz w:val="18"/>
                <w:szCs w:val="18"/>
              </w:rPr>
            </w:pPr>
            <w:r>
              <w:rPr>
                <w:rFonts w:ascii="Arial" w:hAnsi="Arial" w:cs="Arial"/>
                <w:b/>
                <w:sz w:val="18"/>
                <w:szCs w:val="18"/>
              </w:rPr>
              <w:t>Number of MHOs to be trained using the grant funding</w:t>
            </w:r>
          </w:p>
        </w:tc>
      </w:tr>
      <w:tr w:rsidR="00443D2B" w14:paraId="4EB3172C" w14:textId="77777777" w:rsidTr="00443D2B">
        <w:tc>
          <w:tcPr>
            <w:tcW w:w="6941" w:type="dxa"/>
            <w:shd w:val="clear" w:color="auto" w:fill="F2F2F2" w:themeFill="background1" w:themeFillShade="F2"/>
          </w:tcPr>
          <w:p w14:paraId="02C303FA" w14:textId="77777777" w:rsidR="00443D2B" w:rsidRPr="00443D2B" w:rsidRDefault="00443D2B" w:rsidP="00443D2B">
            <w:pPr>
              <w:spacing w:before="120" w:after="120"/>
              <w:rPr>
                <w:rFonts w:ascii="Arial" w:hAnsi="Arial" w:cs="Arial"/>
                <w:b/>
              </w:rPr>
            </w:pPr>
            <w:r>
              <w:rPr>
                <w:rFonts w:ascii="Arial" w:eastAsia="SimSun" w:hAnsi="Arial" w:cs="Arial"/>
                <w:b/>
                <w:kern w:val="1"/>
                <w:szCs w:val="24"/>
                <w:lang w:eastAsia="zh-CN" w:bidi="hi-IN"/>
              </w:rPr>
              <w:t xml:space="preserve">Grant funding request </w:t>
            </w:r>
          </w:p>
        </w:tc>
        <w:tc>
          <w:tcPr>
            <w:tcW w:w="1559" w:type="dxa"/>
          </w:tcPr>
          <w:p w14:paraId="0E7C3F80" w14:textId="77777777" w:rsidR="00443D2B" w:rsidRDefault="00443D2B" w:rsidP="007F04C8">
            <w:pPr>
              <w:spacing w:before="120" w:after="120"/>
              <w:rPr>
                <w:rFonts w:ascii="Arial" w:hAnsi="Arial" w:cs="Arial"/>
              </w:rPr>
            </w:pPr>
          </w:p>
        </w:tc>
        <w:tc>
          <w:tcPr>
            <w:tcW w:w="1560" w:type="dxa"/>
          </w:tcPr>
          <w:p w14:paraId="4F9CD563" w14:textId="77777777" w:rsidR="00443D2B" w:rsidRDefault="00443D2B" w:rsidP="007F04C8">
            <w:pPr>
              <w:spacing w:before="120" w:after="120"/>
              <w:rPr>
                <w:rFonts w:ascii="Arial" w:hAnsi="Arial" w:cs="Arial"/>
              </w:rPr>
            </w:pPr>
          </w:p>
        </w:tc>
      </w:tr>
      <w:tr w:rsidR="00443D2B" w14:paraId="706F6B3E" w14:textId="77777777" w:rsidTr="00443D2B">
        <w:tc>
          <w:tcPr>
            <w:tcW w:w="6941" w:type="dxa"/>
            <w:shd w:val="clear" w:color="auto" w:fill="F2F2F2" w:themeFill="background1" w:themeFillShade="F2"/>
          </w:tcPr>
          <w:p w14:paraId="478CD584" w14:textId="77777777" w:rsidR="00443D2B" w:rsidRPr="00443D2B" w:rsidRDefault="00443D2B" w:rsidP="007F04C8">
            <w:pPr>
              <w:spacing w:before="120" w:after="120"/>
              <w:rPr>
                <w:rFonts w:ascii="Arial" w:hAnsi="Arial" w:cs="Arial"/>
                <w:b/>
                <w:szCs w:val="24"/>
              </w:rPr>
            </w:pPr>
            <w:r w:rsidRPr="00443D2B">
              <w:rPr>
                <w:rFonts w:ascii="Arial" w:hAnsi="Arial" w:cs="Arial"/>
                <w:b/>
                <w:szCs w:val="24"/>
              </w:rPr>
              <w:t>TOTAL FUNDING APPLIED FOR</w:t>
            </w:r>
          </w:p>
        </w:tc>
        <w:tc>
          <w:tcPr>
            <w:tcW w:w="1559" w:type="dxa"/>
            <w:shd w:val="clear" w:color="auto" w:fill="auto"/>
          </w:tcPr>
          <w:p w14:paraId="00E7FD54" w14:textId="77777777" w:rsidR="00443D2B" w:rsidRDefault="00443D2B" w:rsidP="007F04C8">
            <w:pPr>
              <w:spacing w:before="120" w:after="120"/>
              <w:rPr>
                <w:rFonts w:ascii="Arial" w:hAnsi="Arial" w:cs="Arial"/>
                <w:b/>
                <w:sz w:val="18"/>
                <w:szCs w:val="18"/>
              </w:rPr>
            </w:pPr>
          </w:p>
        </w:tc>
        <w:tc>
          <w:tcPr>
            <w:tcW w:w="1560" w:type="dxa"/>
            <w:shd w:val="clear" w:color="auto" w:fill="3B3838" w:themeFill="background2" w:themeFillShade="40"/>
          </w:tcPr>
          <w:p w14:paraId="5EEE20DB" w14:textId="77777777" w:rsidR="00443D2B" w:rsidRDefault="00443D2B" w:rsidP="007F04C8">
            <w:pPr>
              <w:spacing w:before="120" w:after="120"/>
              <w:rPr>
                <w:rFonts w:ascii="Arial" w:hAnsi="Arial" w:cs="Arial"/>
                <w:b/>
                <w:sz w:val="18"/>
                <w:szCs w:val="18"/>
              </w:rPr>
            </w:pPr>
          </w:p>
        </w:tc>
      </w:tr>
      <w:tr w:rsidR="00443D2B" w14:paraId="1B98A5B5" w14:textId="77777777" w:rsidTr="007F04C8">
        <w:tc>
          <w:tcPr>
            <w:tcW w:w="10060" w:type="dxa"/>
            <w:gridSpan w:val="3"/>
            <w:shd w:val="clear" w:color="auto" w:fill="F2F2F2" w:themeFill="background1" w:themeFillShade="F2"/>
          </w:tcPr>
          <w:p w14:paraId="7D720E39" w14:textId="77777777" w:rsidR="00443D2B" w:rsidRDefault="00443D2B" w:rsidP="007F04C8">
            <w:pPr>
              <w:spacing w:before="120" w:after="120"/>
              <w:rPr>
                <w:rFonts w:ascii="Arial" w:hAnsi="Arial" w:cs="Arial"/>
                <w:b/>
                <w:sz w:val="18"/>
                <w:szCs w:val="18"/>
              </w:rPr>
            </w:pPr>
            <w:r>
              <w:rPr>
                <w:rFonts w:ascii="Arial" w:hAnsi="Arial" w:cs="Arial"/>
                <w:b/>
                <w:sz w:val="18"/>
                <w:szCs w:val="18"/>
              </w:rPr>
              <w:t>If funding application exceeds £34,000 per commitment to train an MHO please provide justification below, showing how the additional amount in excess of £34,000 has been calculated</w:t>
            </w:r>
          </w:p>
        </w:tc>
      </w:tr>
      <w:tr w:rsidR="00443D2B" w14:paraId="27639A18" w14:textId="77777777" w:rsidTr="00443D2B">
        <w:trPr>
          <w:trHeight w:val="662"/>
        </w:trPr>
        <w:tc>
          <w:tcPr>
            <w:tcW w:w="6941" w:type="dxa"/>
            <w:shd w:val="clear" w:color="auto" w:fill="F2F2F2" w:themeFill="background1" w:themeFillShade="F2"/>
          </w:tcPr>
          <w:p w14:paraId="4A19D41D" w14:textId="77777777" w:rsidR="00443D2B" w:rsidRDefault="00443D2B" w:rsidP="007F04C8">
            <w:pPr>
              <w:spacing w:before="120" w:after="120"/>
              <w:rPr>
                <w:rFonts w:ascii="Arial" w:hAnsi="Arial" w:cs="Arial"/>
              </w:rPr>
            </w:pPr>
            <w:r>
              <w:rPr>
                <w:rFonts w:ascii="Arial" w:hAnsi="Arial" w:cs="Arial"/>
              </w:rPr>
              <w:t>Additional expenses – description &amp; justification</w:t>
            </w:r>
          </w:p>
          <w:p w14:paraId="5BEB41B0" w14:textId="77777777" w:rsidR="00443D2B" w:rsidRDefault="00443D2B" w:rsidP="00443D2B">
            <w:pPr>
              <w:spacing w:before="120" w:after="120"/>
              <w:rPr>
                <w:rFonts w:ascii="Arial" w:hAnsi="Arial" w:cs="Arial"/>
              </w:rPr>
            </w:pPr>
            <w:r>
              <w:rPr>
                <w:rFonts w:ascii="Arial" w:hAnsi="Arial" w:cs="Arial"/>
              </w:rPr>
              <w:t>Please separate types of additional expense and provide a justification for each type of expense (add further rows as required)</w:t>
            </w:r>
            <w:r w:rsidR="007F04C8">
              <w:rPr>
                <w:rFonts w:ascii="Arial" w:hAnsi="Arial" w:cs="Arial"/>
              </w:rPr>
              <w:t xml:space="preserve"> </w:t>
            </w:r>
          </w:p>
        </w:tc>
        <w:tc>
          <w:tcPr>
            <w:tcW w:w="1559" w:type="dxa"/>
            <w:shd w:val="clear" w:color="auto" w:fill="F2F2F2" w:themeFill="background1" w:themeFillShade="F2"/>
          </w:tcPr>
          <w:p w14:paraId="6B43DF04" w14:textId="77777777" w:rsidR="00443D2B" w:rsidRDefault="00443D2B" w:rsidP="007F04C8">
            <w:pPr>
              <w:spacing w:before="120" w:after="120"/>
              <w:rPr>
                <w:rFonts w:ascii="Arial" w:hAnsi="Arial" w:cs="Arial"/>
              </w:rPr>
            </w:pPr>
            <w:r w:rsidRPr="00443D2B">
              <w:rPr>
                <w:rFonts w:ascii="Arial" w:hAnsi="Arial" w:cs="Arial"/>
                <w:sz w:val="20"/>
              </w:rPr>
              <w:t>Estimated costs for this expense</w:t>
            </w:r>
            <w:r>
              <w:rPr>
                <w:rFonts w:ascii="Arial" w:hAnsi="Arial" w:cs="Arial"/>
                <w:sz w:val="20"/>
              </w:rPr>
              <w:t xml:space="preserve"> per commitment to train and MHO</w:t>
            </w:r>
          </w:p>
        </w:tc>
        <w:tc>
          <w:tcPr>
            <w:tcW w:w="1560" w:type="dxa"/>
            <w:shd w:val="clear" w:color="auto" w:fill="F2F2F2" w:themeFill="background1" w:themeFillShade="F2"/>
          </w:tcPr>
          <w:p w14:paraId="25CF93BE" w14:textId="77777777" w:rsidR="00443D2B" w:rsidRPr="00443D2B" w:rsidRDefault="00443D2B" w:rsidP="007F04C8">
            <w:pPr>
              <w:spacing w:before="120" w:after="120"/>
              <w:rPr>
                <w:rFonts w:ascii="Arial" w:hAnsi="Arial" w:cs="Arial"/>
                <w:sz w:val="20"/>
              </w:rPr>
            </w:pPr>
            <w:r>
              <w:rPr>
                <w:rFonts w:ascii="Arial" w:hAnsi="Arial" w:cs="Arial"/>
                <w:sz w:val="20"/>
              </w:rPr>
              <w:t>Number of MHO trainees this additional expense will apply to</w:t>
            </w:r>
          </w:p>
        </w:tc>
      </w:tr>
      <w:tr w:rsidR="00443D2B" w14:paraId="504242AB" w14:textId="77777777" w:rsidTr="00443D2B">
        <w:trPr>
          <w:trHeight w:val="662"/>
        </w:trPr>
        <w:tc>
          <w:tcPr>
            <w:tcW w:w="6941" w:type="dxa"/>
            <w:shd w:val="clear" w:color="auto" w:fill="F2F2F2" w:themeFill="background1" w:themeFillShade="F2"/>
          </w:tcPr>
          <w:p w14:paraId="331B5BCB" w14:textId="77777777" w:rsidR="00443D2B" w:rsidRDefault="00443D2B" w:rsidP="007F04C8">
            <w:pPr>
              <w:spacing w:before="120" w:after="120"/>
              <w:rPr>
                <w:rFonts w:ascii="Arial" w:hAnsi="Arial" w:cs="Arial"/>
              </w:rPr>
            </w:pPr>
          </w:p>
        </w:tc>
        <w:tc>
          <w:tcPr>
            <w:tcW w:w="1559" w:type="dxa"/>
            <w:shd w:val="clear" w:color="auto" w:fill="auto"/>
          </w:tcPr>
          <w:p w14:paraId="3B9D42C1" w14:textId="77777777" w:rsidR="00443D2B" w:rsidRDefault="00443D2B" w:rsidP="007F04C8">
            <w:pPr>
              <w:spacing w:before="120" w:after="120"/>
              <w:rPr>
                <w:rFonts w:ascii="Arial" w:hAnsi="Arial" w:cs="Arial"/>
              </w:rPr>
            </w:pPr>
          </w:p>
        </w:tc>
        <w:tc>
          <w:tcPr>
            <w:tcW w:w="1560" w:type="dxa"/>
            <w:shd w:val="clear" w:color="auto" w:fill="auto"/>
          </w:tcPr>
          <w:p w14:paraId="1B16AEF2" w14:textId="77777777" w:rsidR="00443D2B" w:rsidRDefault="00443D2B" w:rsidP="007F04C8">
            <w:pPr>
              <w:spacing w:before="120" w:after="120"/>
              <w:rPr>
                <w:rFonts w:ascii="Arial" w:hAnsi="Arial" w:cs="Arial"/>
              </w:rPr>
            </w:pPr>
          </w:p>
        </w:tc>
      </w:tr>
      <w:tr w:rsidR="00443D2B" w14:paraId="5F8D8622" w14:textId="77777777" w:rsidTr="00443D2B">
        <w:trPr>
          <w:trHeight w:val="662"/>
        </w:trPr>
        <w:tc>
          <w:tcPr>
            <w:tcW w:w="6941" w:type="dxa"/>
            <w:shd w:val="clear" w:color="auto" w:fill="F2F2F2" w:themeFill="background1" w:themeFillShade="F2"/>
          </w:tcPr>
          <w:p w14:paraId="19048246" w14:textId="77777777" w:rsidR="00443D2B" w:rsidRDefault="00443D2B" w:rsidP="007F04C8">
            <w:pPr>
              <w:spacing w:before="120" w:after="120"/>
              <w:rPr>
                <w:rFonts w:ascii="Arial" w:hAnsi="Arial" w:cs="Arial"/>
              </w:rPr>
            </w:pPr>
          </w:p>
        </w:tc>
        <w:tc>
          <w:tcPr>
            <w:tcW w:w="1559" w:type="dxa"/>
            <w:shd w:val="clear" w:color="auto" w:fill="auto"/>
          </w:tcPr>
          <w:p w14:paraId="5D067D56" w14:textId="77777777" w:rsidR="00443D2B" w:rsidRDefault="00443D2B" w:rsidP="007F04C8">
            <w:pPr>
              <w:spacing w:before="120" w:after="120"/>
              <w:rPr>
                <w:rFonts w:ascii="Arial" w:hAnsi="Arial" w:cs="Arial"/>
              </w:rPr>
            </w:pPr>
          </w:p>
        </w:tc>
        <w:tc>
          <w:tcPr>
            <w:tcW w:w="1560" w:type="dxa"/>
            <w:shd w:val="clear" w:color="auto" w:fill="auto"/>
          </w:tcPr>
          <w:p w14:paraId="5D033823" w14:textId="77777777" w:rsidR="00443D2B" w:rsidRDefault="00443D2B" w:rsidP="007F04C8">
            <w:pPr>
              <w:spacing w:before="120" w:after="120"/>
              <w:rPr>
                <w:rFonts w:ascii="Arial" w:hAnsi="Arial" w:cs="Arial"/>
              </w:rPr>
            </w:pPr>
          </w:p>
        </w:tc>
      </w:tr>
      <w:tr w:rsidR="00443D2B" w14:paraId="28C89EE6" w14:textId="77777777" w:rsidTr="00443D2B">
        <w:trPr>
          <w:trHeight w:val="662"/>
        </w:trPr>
        <w:tc>
          <w:tcPr>
            <w:tcW w:w="6941" w:type="dxa"/>
            <w:shd w:val="clear" w:color="auto" w:fill="F2F2F2" w:themeFill="background1" w:themeFillShade="F2"/>
          </w:tcPr>
          <w:p w14:paraId="535FA403" w14:textId="77777777" w:rsidR="00443D2B" w:rsidRDefault="00443D2B" w:rsidP="007F04C8">
            <w:pPr>
              <w:spacing w:before="120" w:after="120"/>
              <w:rPr>
                <w:rFonts w:ascii="Arial" w:hAnsi="Arial" w:cs="Arial"/>
              </w:rPr>
            </w:pPr>
          </w:p>
        </w:tc>
        <w:tc>
          <w:tcPr>
            <w:tcW w:w="1559" w:type="dxa"/>
            <w:shd w:val="clear" w:color="auto" w:fill="auto"/>
          </w:tcPr>
          <w:p w14:paraId="1723E2E1" w14:textId="77777777" w:rsidR="00443D2B" w:rsidRDefault="00443D2B" w:rsidP="007F04C8">
            <w:pPr>
              <w:spacing w:before="120" w:after="120"/>
              <w:rPr>
                <w:rFonts w:ascii="Arial" w:hAnsi="Arial" w:cs="Arial"/>
              </w:rPr>
            </w:pPr>
          </w:p>
        </w:tc>
        <w:tc>
          <w:tcPr>
            <w:tcW w:w="1560" w:type="dxa"/>
            <w:shd w:val="clear" w:color="auto" w:fill="auto"/>
          </w:tcPr>
          <w:p w14:paraId="56C398C5" w14:textId="77777777" w:rsidR="00443D2B" w:rsidRDefault="00443D2B" w:rsidP="007F04C8">
            <w:pPr>
              <w:spacing w:before="120" w:after="120"/>
              <w:rPr>
                <w:rFonts w:ascii="Arial" w:hAnsi="Arial" w:cs="Arial"/>
              </w:rPr>
            </w:pPr>
          </w:p>
        </w:tc>
      </w:tr>
    </w:tbl>
    <w:p w14:paraId="3384B586" w14:textId="77777777" w:rsidR="00443D2B" w:rsidRPr="00443D2B" w:rsidRDefault="00443D2B" w:rsidP="00443D2B">
      <w:pPr>
        <w:rPr>
          <w:rFonts w:ascii="Arial" w:hAnsi="Arial" w:cs="Arial"/>
          <w:b/>
          <w:sz w:val="28"/>
          <w:szCs w:val="28"/>
        </w:rPr>
      </w:pPr>
    </w:p>
    <w:p w14:paraId="0534929A" w14:textId="77777777" w:rsidR="00852884" w:rsidRDefault="00852884">
      <w:pPr>
        <w:rPr>
          <w:rFonts w:ascii="Arial" w:hAnsi="Arial" w:cs="Arial"/>
          <w:sz w:val="22"/>
          <w:szCs w:val="22"/>
        </w:rPr>
      </w:pPr>
      <w:r>
        <w:rPr>
          <w:rFonts w:ascii="Arial" w:hAnsi="Arial" w:cs="Arial"/>
          <w:sz w:val="22"/>
          <w:szCs w:val="22"/>
        </w:rPr>
        <w:br w:type="page"/>
      </w:r>
    </w:p>
    <w:p w14:paraId="4CE8C4E8" w14:textId="77777777" w:rsidR="00852884" w:rsidRDefault="00852884">
      <w:pPr>
        <w:rPr>
          <w:rFonts w:ascii="Arial" w:hAnsi="Arial" w:cs="Arial"/>
          <w:sz w:val="22"/>
          <w:szCs w:val="22"/>
        </w:rPr>
      </w:pPr>
    </w:p>
    <w:p w14:paraId="18D6E382" w14:textId="77777777" w:rsidR="0087267C" w:rsidRPr="00027F5F" w:rsidRDefault="0087267C" w:rsidP="0087267C">
      <w:pPr>
        <w:rPr>
          <w:rFonts w:ascii="Arial" w:hAnsi="Arial" w:cs="Arial"/>
          <w:sz w:val="22"/>
          <w:szCs w:val="22"/>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30A0"/>
        <w:tblLayout w:type="fixed"/>
        <w:tblCellMar>
          <w:right w:w="0" w:type="dxa"/>
        </w:tblCellMar>
        <w:tblLook w:val="01E0" w:firstRow="1" w:lastRow="1" w:firstColumn="1" w:lastColumn="1" w:noHBand="0" w:noVBand="0"/>
      </w:tblPr>
      <w:tblGrid>
        <w:gridCol w:w="10304"/>
      </w:tblGrid>
      <w:tr w:rsidR="0087267C" w:rsidRPr="00027F5F" w14:paraId="3F9160D9" w14:textId="77777777" w:rsidTr="00096770">
        <w:trPr>
          <w:trHeight w:hRule="exact" w:val="397"/>
          <w:jc w:val="center"/>
        </w:trPr>
        <w:tc>
          <w:tcPr>
            <w:tcW w:w="10304" w:type="dxa"/>
            <w:tcBorders>
              <w:top w:val="nil"/>
              <w:left w:val="nil"/>
              <w:bottom w:val="nil"/>
              <w:right w:val="nil"/>
            </w:tcBorders>
            <w:shd w:val="clear" w:color="auto" w:fill="7030A0"/>
            <w:vAlign w:val="center"/>
          </w:tcPr>
          <w:p w14:paraId="06E2A2EF" w14:textId="77777777" w:rsidR="0087267C" w:rsidRPr="00443D2B" w:rsidRDefault="00027F5F" w:rsidP="00443D2B">
            <w:pPr>
              <w:rPr>
                <w:rFonts w:ascii="Arial" w:hAnsi="Arial" w:cs="Arial"/>
                <w:b/>
                <w:szCs w:val="24"/>
              </w:rPr>
            </w:pPr>
            <w:r w:rsidRPr="00443D2B">
              <w:rPr>
                <w:rFonts w:ascii="Arial" w:hAnsi="Arial" w:cs="Arial"/>
                <w:b/>
                <w:color w:val="FFFFFF"/>
                <w:szCs w:val="24"/>
              </w:rPr>
              <w:t xml:space="preserve">Section </w:t>
            </w:r>
            <w:r w:rsidR="00443D2B" w:rsidRPr="00443D2B">
              <w:rPr>
                <w:rFonts w:ascii="Arial" w:hAnsi="Arial" w:cs="Arial"/>
                <w:b/>
                <w:color w:val="FFFFFF"/>
                <w:szCs w:val="24"/>
              </w:rPr>
              <w:t>3</w:t>
            </w:r>
            <w:r w:rsidRPr="00443D2B">
              <w:rPr>
                <w:rFonts w:ascii="Arial" w:hAnsi="Arial" w:cs="Arial"/>
                <w:b/>
                <w:color w:val="FFFFFF"/>
                <w:szCs w:val="24"/>
              </w:rPr>
              <w:t xml:space="preserve">: Historical Data </w:t>
            </w:r>
            <w:r w:rsidR="00F8106A" w:rsidRPr="00443D2B">
              <w:rPr>
                <w:rFonts w:ascii="Arial" w:hAnsi="Arial" w:cs="Arial"/>
                <w:b/>
                <w:color w:val="FFFFFF"/>
                <w:szCs w:val="24"/>
              </w:rPr>
              <w:t xml:space="preserve">– </w:t>
            </w:r>
            <w:r w:rsidRPr="00443D2B">
              <w:rPr>
                <w:rFonts w:ascii="Arial" w:hAnsi="Arial" w:cs="Arial"/>
                <w:b/>
                <w:color w:val="FFFFFF"/>
                <w:szCs w:val="24"/>
              </w:rPr>
              <w:t>Demonstrating the Existence of a Shortfall (A)</w:t>
            </w:r>
          </w:p>
        </w:tc>
      </w:tr>
    </w:tbl>
    <w:p w14:paraId="473D3D3F" w14:textId="77777777" w:rsidR="0087267C" w:rsidRDefault="0087267C" w:rsidP="0087267C">
      <w:pPr>
        <w:rPr>
          <w:rFonts w:ascii="Arial" w:hAnsi="Arial" w:cs="Arial"/>
          <w:sz w:val="22"/>
          <w:szCs w:val="22"/>
        </w:rPr>
      </w:pPr>
    </w:p>
    <w:p w14:paraId="1363809E" w14:textId="77777777" w:rsidR="005668E6" w:rsidRDefault="005668E6" w:rsidP="0087267C">
      <w:pPr>
        <w:rPr>
          <w:rFonts w:ascii="Arial" w:hAnsi="Arial" w:cs="Arial"/>
          <w:sz w:val="22"/>
          <w:szCs w:val="22"/>
        </w:rPr>
      </w:pPr>
    </w:p>
    <w:p w14:paraId="6B49E1FF" w14:textId="77777777" w:rsidR="005668E6" w:rsidRDefault="005668E6" w:rsidP="0087267C">
      <w:pPr>
        <w:rPr>
          <w:rFonts w:ascii="Arial" w:hAnsi="Arial" w:cs="Arial"/>
          <w:sz w:val="22"/>
          <w:szCs w:val="22"/>
        </w:rPr>
      </w:pPr>
    </w:p>
    <w:p w14:paraId="0C6FE11C" w14:textId="77777777" w:rsidR="00803136" w:rsidRPr="00027F5F" w:rsidRDefault="00803136" w:rsidP="0087267C">
      <w:pPr>
        <w:rPr>
          <w:rFonts w:ascii="Arial" w:hAnsi="Arial" w:cs="Arial"/>
          <w:sz w:val="22"/>
          <w:szCs w:val="22"/>
        </w:rPr>
      </w:pPr>
    </w:p>
    <w:p w14:paraId="3B1BB12F" w14:textId="77777777" w:rsidR="00027F5F" w:rsidRPr="00027F5F" w:rsidRDefault="00027F5F" w:rsidP="00027F5F">
      <w:pPr>
        <w:rPr>
          <w:rFonts w:ascii="Arial" w:hAnsi="Arial" w:cs="Arial"/>
        </w:rPr>
      </w:pPr>
    </w:p>
    <w:tbl>
      <w:tblPr>
        <w:tblStyle w:val="TableGrid2"/>
        <w:tblW w:w="9781" w:type="dxa"/>
        <w:tblInd w:w="-5" w:type="dxa"/>
        <w:tblLayout w:type="fixed"/>
        <w:tblLook w:val="04A0" w:firstRow="1" w:lastRow="0" w:firstColumn="1" w:lastColumn="0" w:noHBand="0" w:noVBand="1"/>
      </w:tblPr>
      <w:tblGrid>
        <w:gridCol w:w="4820"/>
        <w:gridCol w:w="1247"/>
        <w:gridCol w:w="1247"/>
        <w:gridCol w:w="1247"/>
        <w:gridCol w:w="1220"/>
      </w:tblGrid>
      <w:tr w:rsidR="00443D2B" w:rsidRPr="00027F5F" w14:paraId="738D33FE" w14:textId="77777777" w:rsidTr="00443D2B">
        <w:trPr>
          <w:trHeight w:val="630"/>
        </w:trPr>
        <w:tc>
          <w:tcPr>
            <w:tcW w:w="4820" w:type="dxa"/>
            <w:shd w:val="clear" w:color="auto" w:fill="FFF2CC" w:themeFill="accent4" w:themeFillTint="33"/>
            <w:vAlign w:val="center"/>
          </w:tcPr>
          <w:p w14:paraId="306932E3" w14:textId="77777777" w:rsidR="00443D2B" w:rsidRDefault="00443D2B" w:rsidP="00331B7D">
            <w:pPr>
              <w:widowControl w:val="0"/>
              <w:suppressAutoHyphens/>
              <w:rPr>
                <w:rFonts w:ascii="Arial" w:hAnsi="Arial" w:cs="Arial"/>
                <w:szCs w:val="24"/>
              </w:rPr>
            </w:pPr>
          </w:p>
        </w:tc>
        <w:tc>
          <w:tcPr>
            <w:tcW w:w="1247" w:type="dxa"/>
            <w:vAlign w:val="center"/>
          </w:tcPr>
          <w:p w14:paraId="4ED20DFF" w14:textId="77777777" w:rsidR="00443D2B" w:rsidRPr="00443D2B" w:rsidRDefault="002D4A27" w:rsidP="00331B7D">
            <w:pPr>
              <w:widowControl w:val="0"/>
              <w:suppressAutoHyphens/>
              <w:jc w:val="center"/>
              <w:rPr>
                <w:rStyle w:val="Style1"/>
                <w:rFonts w:eastAsia="SimSun" w:cs="Arial"/>
                <w:szCs w:val="24"/>
              </w:rPr>
            </w:pPr>
            <w:r>
              <w:rPr>
                <w:rStyle w:val="Style1"/>
                <w:rFonts w:eastAsia="SimSun" w:cs="Arial"/>
                <w:szCs w:val="24"/>
              </w:rPr>
              <w:t>2017/18</w:t>
            </w:r>
          </w:p>
        </w:tc>
        <w:tc>
          <w:tcPr>
            <w:tcW w:w="1247" w:type="dxa"/>
            <w:vAlign w:val="center"/>
          </w:tcPr>
          <w:p w14:paraId="6B6FE02D" w14:textId="77777777" w:rsidR="00443D2B" w:rsidRPr="00443D2B" w:rsidRDefault="002D4A27" w:rsidP="00331B7D">
            <w:pPr>
              <w:widowControl w:val="0"/>
              <w:suppressAutoHyphens/>
              <w:jc w:val="center"/>
              <w:rPr>
                <w:rStyle w:val="Style1"/>
                <w:rFonts w:eastAsia="SimSun" w:cs="Arial"/>
                <w:szCs w:val="24"/>
              </w:rPr>
            </w:pPr>
            <w:r>
              <w:rPr>
                <w:rStyle w:val="Style1"/>
                <w:rFonts w:eastAsia="SimSun" w:cs="Arial"/>
                <w:szCs w:val="24"/>
              </w:rPr>
              <w:t>2018/19</w:t>
            </w:r>
          </w:p>
        </w:tc>
        <w:tc>
          <w:tcPr>
            <w:tcW w:w="1247" w:type="dxa"/>
            <w:vAlign w:val="center"/>
          </w:tcPr>
          <w:p w14:paraId="3DF817CF" w14:textId="77777777" w:rsidR="00443D2B" w:rsidRPr="00443D2B" w:rsidRDefault="002D4A27" w:rsidP="00331B7D">
            <w:pPr>
              <w:widowControl w:val="0"/>
              <w:suppressAutoHyphens/>
              <w:jc w:val="center"/>
              <w:rPr>
                <w:rStyle w:val="Style1"/>
                <w:rFonts w:eastAsia="SimSun" w:cs="Arial"/>
                <w:szCs w:val="24"/>
              </w:rPr>
            </w:pPr>
            <w:r>
              <w:rPr>
                <w:rStyle w:val="Style1"/>
                <w:rFonts w:eastAsia="SimSun" w:cs="Arial"/>
                <w:szCs w:val="24"/>
              </w:rPr>
              <w:t>2019/2020</w:t>
            </w:r>
          </w:p>
        </w:tc>
        <w:tc>
          <w:tcPr>
            <w:tcW w:w="1220" w:type="dxa"/>
          </w:tcPr>
          <w:p w14:paraId="71B6249B" w14:textId="77777777" w:rsidR="00443D2B" w:rsidRPr="00443D2B" w:rsidRDefault="00443D2B" w:rsidP="00331B7D">
            <w:pPr>
              <w:widowControl w:val="0"/>
              <w:suppressAutoHyphens/>
              <w:jc w:val="center"/>
              <w:rPr>
                <w:rStyle w:val="Style1"/>
                <w:rFonts w:eastAsia="SimSun" w:cs="Arial"/>
                <w:szCs w:val="24"/>
              </w:rPr>
            </w:pPr>
          </w:p>
          <w:p w14:paraId="73A7484A" w14:textId="77777777" w:rsidR="00443D2B" w:rsidRPr="00443D2B" w:rsidRDefault="002D4A27" w:rsidP="00331B7D">
            <w:pPr>
              <w:widowControl w:val="0"/>
              <w:suppressAutoHyphens/>
              <w:jc w:val="center"/>
              <w:rPr>
                <w:rStyle w:val="Style1"/>
                <w:rFonts w:eastAsia="SimSun" w:cs="Arial"/>
                <w:szCs w:val="24"/>
              </w:rPr>
            </w:pPr>
            <w:r>
              <w:rPr>
                <w:rStyle w:val="Style1"/>
                <w:rFonts w:eastAsia="SimSun" w:cs="Arial"/>
                <w:szCs w:val="24"/>
              </w:rPr>
              <w:t>2020/21</w:t>
            </w:r>
          </w:p>
        </w:tc>
      </w:tr>
      <w:tr w:rsidR="00443D2B" w:rsidRPr="00027F5F" w14:paraId="137BE477" w14:textId="77777777" w:rsidTr="00443D2B">
        <w:trPr>
          <w:trHeight w:val="850"/>
        </w:trPr>
        <w:tc>
          <w:tcPr>
            <w:tcW w:w="4820" w:type="dxa"/>
            <w:shd w:val="clear" w:color="auto" w:fill="FFF2CC" w:themeFill="accent4" w:themeFillTint="33"/>
            <w:vAlign w:val="center"/>
          </w:tcPr>
          <w:p w14:paraId="0B1093E2" w14:textId="77777777" w:rsidR="00443D2B" w:rsidRDefault="00443D2B" w:rsidP="00443D2B">
            <w:pPr>
              <w:widowControl w:val="0"/>
              <w:suppressAutoHyphens/>
              <w:rPr>
                <w:rFonts w:ascii="Arial" w:hAnsi="Arial" w:cs="Arial"/>
                <w:szCs w:val="24"/>
              </w:rPr>
            </w:pPr>
            <w:r>
              <w:rPr>
                <w:rFonts w:ascii="Arial" w:hAnsi="Arial" w:cs="Arial"/>
                <w:szCs w:val="24"/>
              </w:rPr>
              <w:t>MHO shortfall (hours) as reported to the SSSC for each relevant financial year</w:t>
            </w:r>
          </w:p>
          <w:p w14:paraId="1605FB47" w14:textId="77777777" w:rsidR="005668E6" w:rsidRDefault="005668E6" w:rsidP="005668E6">
            <w:pPr>
              <w:widowControl w:val="0"/>
              <w:suppressAutoHyphens/>
              <w:rPr>
                <w:rFonts w:ascii="Arial" w:hAnsi="Arial" w:cs="Arial"/>
                <w:color w:val="C00000"/>
                <w:szCs w:val="24"/>
              </w:rPr>
            </w:pPr>
          </w:p>
          <w:p w14:paraId="7E8592C7" w14:textId="77777777" w:rsidR="00B131D1" w:rsidRPr="00027F5F" w:rsidRDefault="00B131D1" w:rsidP="005668E6">
            <w:pPr>
              <w:widowControl w:val="0"/>
              <w:suppressAutoHyphens/>
              <w:rPr>
                <w:rFonts w:ascii="Arial" w:eastAsia="SimSun" w:hAnsi="Arial" w:cs="Arial"/>
                <w:b/>
                <w:kern w:val="1"/>
                <w:szCs w:val="24"/>
                <w:lang w:eastAsia="zh-CN" w:bidi="hi-IN"/>
              </w:rPr>
            </w:pPr>
          </w:p>
        </w:tc>
        <w:tc>
          <w:tcPr>
            <w:tcW w:w="1247" w:type="dxa"/>
            <w:vAlign w:val="center"/>
          </w:tcPr>
          <w:p w14:paraId="655CE124" w14:textId="77777777" w:rsidR="00443D2B" w:rsidRPr="00027F5F" w:rsidRDefault="00443D2B" w:rsidP="00331B7D">
            <w:pPr>
              <w:widowControl w:val="0"/>
              <w:suppressAutoHyphens/>
              <w:jc w:val="center"/>
              <w:rPr>
                <w:rStyle w:val="Style1"/>
                <w:rFonts w:eastAsia="SimSun" w:cs="Arial"/>
                <w:b/>
                <w:szCs w:val="24"/>
              </w:rPr>
            </w:pPr>
          </w:p>
        </w:tc>
        <w:tc>
          <w:tcPr>
            <w:tcW w:w="1247" w:type="dxa"/>
            <w:vAlign w:val="center"/>
          </w:tcPr>
          <w:p w14:paraId="3735FDDE" w14:textId="77777777" w:rsidR="00443D2B" w:rsidRPr="00027F5F" w:rsidRDefault="00443D2B" w:rsidP="00331B7D">
            <w:pPr>
              <w:widowControl w:val="0"/>
              <w:suppressAutoHyphens/>
              <w:jc w:val="center"/>
              <w:rPr>
                <w:rStyle w:val="Style1"/>
                <w:rFonts w:eastAsia="SimSun" w:cs="Arial"/>
                <w:szCs w:val="24"/>
              </w:rPr>
            </w:pPr>
          </w:p>
        </w:tc>
        <w:tc>
          <w:tcPr>
            <w:tcW w:w="1247" w:type="dxa"/>
            <w:vAlign w:val="center"/>
          </w:tcPr>
          <w:p w14:paraId="2D58F4AF" w14:textId="77777777" w:rsidR="00443D2B" w:rsidRPr="00027F5F" w:rsidRDefault="00443D2B" w:rsidP="00331B7D">
            <w:pPr>
              <w:widowControl w:val="0"/>
              <w:suppressAutoHyphens/>
              <w:jc w:val="center"/>
              <w:rPr>
                <w:rStyle w:val="Style1"/>
                <w:rFonts w:eastAsia="SimSun" w:cs="Arial"/>
                <w:szCs w:val="24"/>
              </w:rPr>
            </w:pPr>
          </w:p>
        </w:tc>
        <w:tc>
          <w:tcPr>
            <w:tcW w:w="1220" w:type="dxa"/>
            <w:shd w:val="clear" w:color="auto" w:fill="7F7F7F" w:themeFill="text1" w:themeFillTint="80"/>
          </w:tcPr>
          <w:p w14:paraId="48AF988B" w14:textId="77777777" w:rsidR="00443D2B" w:rsidRPr="00027F5F" w:rsidRDefault="00443D2B" w:rsidP="00331B7D">
            <w:pPr>
              <w:widowControl w:val="0"/>
              <w:suppressAutoHyphens/>
              <w:jc w:val="center"/>
              <w:rPr>
                <w:rStyle w:val="Style1"/>
                <w:rFonts w:eastAsia="SimSun" w:cs="Arial"/>
                <w:szCs w:val="24"/>
              </w:rPr>
            </w:pPr>
          </w:p>
        </w:tc>
      </w:tr>
      <w:tr w:rsidR="00443D2B" w:rsidRPr="00027F5F" w14:paraId="11FA1637" w14:textId="77777777" w:rsidTr="00443D2B">
        <w:trPr>
          <w:trHeight w:val="850"/>
        </w:trPr>
        <w:tc>
          <w:tcPr>
            <w:tcW w:w="8561" w:type="dxa"/>
            <w:gridSpan w:val="4"/>
            <w:shd w:val="clear" w:color="auto" w:fill="FFF2CC" w:themeFill="accent4" w:themeFillTint="33"/>
            <w:vAlign w:val="center"/>
          </w:tcPr>
          <w:p w14:paraId="12F86626" w14:textId="77777777" w:rsidR="00443D2B" w:rsidRPr="00027F5F" w:rsidRDefault="00443D2B" w:rsidP="00AE11A9">
            <w:pPr>
              <w:widowControl w:val="0"/>
              <w:suppressAutoHyphens/>
              <w:rPr>
                <w:rStyle w:val="Style1"/>
                <w:rFonts w:eastAsia="SimSun" w:cs="Arial"/>
                <w:szCs w:val="24"/>
              </w:rPr>
            </w:pPr>
            <w:r>
              <w:rPr>
                <w:rFonts w:ascii="Arial" w:hAnsi="Arial" w:cs="Arial"/>
                <w:szCs w:val="24"/>
              </w:rPr>
              <w:t>Number of practising MHOs employed in the Local doing some MHO work</w:t>
            </w:r>
          </w:p>
        </w:tc>
        <w:tc>
          <w:tcPr>
            <w:tcW w:w="1220" w:type="dxa"/>
          </w:tcPr>
          <w:p w14:paraId="5E738D21" w14:textId="77777777" w:rsidR="00443D2B" w:rsidRPr="00027F5F" w:rsidRDefault="00443D2B" w:rsidP="00331B7D">
            <w:pPr>
              <w:widowControl w:val="0"/>
              <w:suppressAutoHyphens/>
              <w:jc w:val="center"/>
              <w:rPr>
                <w:rStyle w:val="Style1"/>
                <w:rFonts w:eastAsia="SimSun" w:cs="Arial"/>
                <w:szCs w:val="24"/>
              </w:rPr>
            </w:pPr>
          </w:p>
        </w:tc>
      </w:tr>
      <w:tr w:rsidR="00074560" w:rsidRPr="00027F5F" w14:paraId="36AED1F6" w14:textId="77777777" w:rsidTr="00443D2B">
        <w:trPr>
          <w:trHeight w:val="612"/>
        </w:trPr>
        <w:tc>
          <w:tcPr>
            <w:tcW w:w="9781" w:type="dxa"/>
            <w:gridSpan w:val="5"/>
            <w:shd w:val="clear" w:color="auto" w:fill="auto"/>
          </w:tcPr>
          <w:p w14:paraId="4232ECAF" w14:textId="77777777" w:rsidR="00443D2B" w:rsidRPr="00443D2B" w:rsidRDefault="007F04C8" w:rsidP="00102501">
            <w:pPr>
              <w:widowControl w:val="0"/>
              <w:suppressAutoHyphens/>
              <w:rPr>
                <w:rStyle w:val="Style1"/>
                <w:rFonts w:cs="Arial"/>
                <w:sz w:val="24"/>
                <w:szCs w:val="24"/>
              </w:rPr>
            </w:pPr>
            <w:r w:rsidRPr="00B131D1">
              <w:rPr>
                <w:rFonts w:ascii="Arial" w:hAnsi="Arial" w:cs="Arial"/>
                <w:szCs w:val="24"/>
              </w:rPr>
              <w:t>If known,</w:t>
            </w:r>
            <w:r w:rsidRPr="005668E6">
              <w:rPr>
                <w:rFonts w:ascii="Arial" w:hAnsi="Arial" w:cs="Arial"/>
                <w:szCs w:val="24"/>
              </w:rPr>
              <w:t xml:space="preserve"> </w:t>
            </w:r>
            <w:r w:rsidR="005668E6" w:rsidRPr="005668E6">
              <w:rPr>
                <w:rFonts w:ascii="Arial" w:hAnsi="Arial" w:cs="Arial"/>
                <w:szCs w:val="24"/>
              </w:rPr>
              <w:t>e</w:t>
            </w:r>
            <w:r w:rsidR="00074560" w:rsidRPr="005668E6">
              <w:rPr>
                <w:rFonts w:ascii="Arial" w:hAnsi="Arial" w:cs="Arial"/>
                <w:szCs w:val="24"/>
              </w:rPr>
              <w:t>xpected cha</w:t>
            </w:r>
            <w:r w:rsidR="00044F97">
              <w:rPr>
                <w:rFonts w:ascii="Arial" w:hAnsi="Arial" w:cs="Arial"/>
                <w:szCs w:val="24"/>
              </w:rPr>
              <w:t>nge in MHO availability for 2022/23</w:t>
            </w:r>
            <w:r w:rsidR="00074560" w:rsidRPr="005668E6">
              <w:rPr>
                <w:rFonts w:ascii="Arial" w:hAnsi="Arial" w:cs="Arial"/>
                <w:szCs w:val="24"/>
              </w:rPr>
              <w:t xml:space="preserve"> due to retirement</w:t>
            </w:r>
            <w:r w:rsidRPr="005668E6">
              <w:rPr>
                <w:rFonts w:ascii="Arial" w:hAnsi="Arial" w:cs="Arial"/>
                <w:szCs w:val="24"/>
              </w:rPr>
              <w:t xml:space="preserve"> and/or changes to working hours</w:t>
            </w:r>
            <w:r w:rsidR="005668E6" w:rsidRPr="005668E6">
              <w:rPr>
                <w:rFonts w:ascii="Arial" w:hAnsi="Arial" w:cs="Arial"/>
                <w:szCs w:val="24"/>
              </w:rPr>
              <w:t xml:space="preserve"> </w:t>
            </w:r>
            <w:r w:rsidR="00074560" w:rsidRPr="005668E6">
              <w:rPr>
                <w:rFonts w:ascii="Arial" w:hAnsi="Arial" w:cs="Arial"/>
                <w:szCs w:val="24"/>
              </w:rPr>
              <w:t>(</w:t>
            </w:r>
            <w:r w:rsidR="00443D2B" w:rsidRPr="005668E6">
              <w:rPr>
                <w:rFonts w:ascii="Arial" w:hAnsi="Arial" w:cs="Arial"/>
                <w:szCs w:val="24"/>
              </w:rPr>
              <w:t xml:space="preserve">if possible express in reduction in </w:t>
            </w:r>
            <w:r w:rsidR="00074560" w:rsidRPr="005668E6">
              <w:rPr>
                <w:rFonts w:ascii="Arial" w:hAnsi="Arial" w:cs="Arial"/>
                <w:szCs w:val="24"/>
              </w:rPr>
              <w:t xml:space="preserve">hours of MHO activity </w:t>
            </w:r>
            <w:r w:rsidR="00443D2B" w:rsidRPr="005668E6">
              <w:rPr>
                <w:rFonts w:ascii="Arial" w:hAnsi="Arial" w:cs="Arial"/>
                <w:szCs w:val="24"/>
              </w:rPr>
              <w:t xml:space="preserve">expected </w:t>
            </w:r>
            <w:r w:rsidR="00074560" w:rsidRPr="005668E6">
              <w:rPr>
                <w:rFonts w:ascii="Arial" w:hAnsi="Arial" w:cs="Arial"/>
                <w:szCs w:val="24"/>
              </w:rPr>
              <w:t>over the year)</w:t>
            </w:r>
            <w:r w:rsidR="00844851" w:rsidRPr="005668E6">
              <w:rPr>
                <w:rFonts w:ascii="Arial" w:hAnsi="Arial" w:cs="Arial"/>
                <w:szCs w:val="24"/>
              </w:rPr>
              <w:t>.</w:t>
            </w:r>
          </w:p>
        </w:tc>
      </w:tr>
      <w:tr w:rsidR="00443D2B" w:rsidRPr="00027F5F" w14:paraId="75FEB5DA" w14:textId="77777777" w:rsidTr="00443D2B">
        <w:trPr>
          <w:trHeight w:val="1132"/>
        </w:trPr>
        <w:tc>
          <w:tcPr>
            <w:tcW w:w="9781" w:type="dxa"/>
            <w:gridSpan w:val="5"/>
            <w:shd w:val="clear" w:color="auto" w:fill="auto"/>
          </w:tcPr>
          <w:p w14:paraId="6BB9A2C8" w14:textId="77777777" w:rsidR="00443D2B" w:rsidRDefault="00443D2B" w:rsidP="00102501">
            <w:pPr>
              <w:widowControl w:val="0"/>
              <w:suppressAutoHyphens/>
              <w:rPr>
                <w:rFonts w:ascii="Arial" w:hAnsi="Arial" w:cs="Arial"/>
                <w:szCs w:val="24"/>
              </w:rPr>
            </w:pPr>
          </w:p>
          <w:p w14:paraId="4BA6B962" w14:textId="77777777" w:rsidR="00443D2B" w:rsidRDefault="00443D2B" w:rsidP="00102501">
            <w:pPr>
              <w:widowControl w:val="0"/>
              <w:suppressAutoHyphens/>
              <w:rPr>
                <w:rFonts w:ascii="Arial" w:hAnsi="Arial" w:cs="Arial"/>
                <w:szCs w:val="24"/>
              </w:rPr>
            </w:pPr>
          </w:p>
          <w:p w14:paraId="5622BFA3" w14:textId="77777777" w:rsidR="00443D2B" w:rsidRDefault="00443D2B" w:rsidP="00102501">
            <w:pPr>
              <w:widowControl w:val="0"/>
              <w:suppressAutoHyphens/>
              <w:rPr>
                <w:rFonts w:ascii="Arial" w:hAnsi="Arial" w:cs="Arial"/>
                <w:szCs w:val="24"/>
              </w:rPr>
            </w:pPr>
          </w:p>
          <w:p w14:paraId="0E1EC4A8" w14:textId="77777777" w:rsidR="00443D2B" w:rsidRDefault="00443D2B" w:rsidP="00102501">
            <w:pPr>
              <w:widowControl w:val="0"/>
              <w:suppressAutoHyphens/>
              <w:rPr>
                <w:rFonts w:ascii="Arial" w:hAnsi="Arial" w:cs="Arial"/>
                <w:szCs w:val="24"/>
              </w:rPr>
            </w:pPr>
          </w:p>
          <w:p w14:paraId="4D6B1ED9" w14:textId="77777777" w:rsidR="00443D2B" w:rsidRDefault="00443D2B" w:rsidP="00102501">
            <w:pPr>
              <w:widowControl w:val="0"/>
              <w:suppressAutoHyphens/>
              <w:rPr>
                <w:rFonts w:ascii="Arial" w:hAnsi="Arial" w:cs="Arial"/>
                <w:szCs w:val="24"/>
              </w:rPr>
            </w:pPr>
          </w:p>
          <w:p w14:paraId="218B3F0E" w14:textId="77777777" w:rsidR="00443D2B" w:rsidRDefault="00443D2B" w:rsidP="00102501">
            <w:pPr>
              <w:widowControl w:val="0"/>
              <w:suppressAutoHyphens/>
              <w:rPr>
                <w:rFonts w:ascii="Arial" w:hAnsi="Arial" w:cs="Arial"/>
                <w:szCs w:val="24"/>
              </w:rPr>
            </w:pPr>
          </w:p>
        </w:tc>
      </w:tr>
      <w:tr w:rsidR="00074560" w:rsidRPr="00027F5F" w14:paraId="7DF473E6" w14:textId="77777777" w:rsidTr="00443D2B">
        <w:trPr>
          <w:trHeight w:val="602"/>
        </w:trPr>
        <w:tc>
          <w:tcPr>
            <w:tcW w:w="9781" w:type="dxa"/>
            <w:gridSpan w:val="5"/>
            <w:shd w:val="clear" w:color="auto" w:fill="auto"/>
          </w:tcPr>
          <w:p w14:paraId="47936E1F" w14:textId="77777777" w:rsidR="00074560" w:rsidRPr="00102501" w:rsidRDefault="00074560" w:rsidP="00844851">
            <w:pPr>
              <w:widowControl w:val="0"/>
              <w:suppressAutoHyphens/>
              <w:rPr>
                <w:rStyle w:val="Style1"/>
                <w:rFonts w:eastAsia="SimSun" w:cs="Arial"/>
                <w:sz w:val="24"/>
                <w:szCs w:val="24"/>
              </w:rPr>
            </w:pPr>
            <w:r w:rsidRPr="00102501">
              <w:rPr>
                <w:rStyle w:val="Style1"/>
                <w:rFonts w:eastAsia="SimSun" w:cs="Arial"/>
                <w:sz w:val="24"/>
                <w:szCs w:val="24"/>
              </w:rPr>
              <w:t xml:space="preserve">Other information on MHO workforce availability changes anticipated </w:t>
            </w:r>
            <w:r>
              <w:rPr>
                <w:rStyle w:val="Style1"/>
                <w:rFonts w:eastAsia="SimSun" w:cs="Arial"/>
                <w:sz w:val="24"/>
                <w:szCs w:val="24"/>
              </w:rPr>
              <w:t xml:space="preserve">in the next year </w:t>
            </w:r>
            <w:r w:rsidRPr="00102501">
              <w:rPr>
                <w:rStyle w:val="Style1"/>
                <w:rFonts w:eastAsia="SimSun" w:cs="Arial"/>
                <w:sz w:val="24"/>
                <w:szCs w:val="24"/>
              </w:rPr>
              <w:t>not included above</w:t>
            </w:r>
            <w:r w:rsidR="00443D2B">
              <w:rPr>
                <w:rStyle w:val="Style1"/>
                <w:rFonts w:eastAsia="SimSun" w:cs="Arial"/>
                <w:sz w:val="24"/>
                <w:szCs w:val="24"/>
              </w:rPr>
              <w:t xml:space="preserve"> (no more than 300 words)</w:t>
            </w:r>
          </w:p>
        </w:tc>
      </w:tr>
      <w:tr w:rsidR="00443D2B" w:rsidRPr="00027F5F" w14:paraId="37607C3F" w14:textId="77777777" w:rsidTr="00443D2B">
        <w:trPr>
          <w:trHeight w:val="602"/>
        </w:trPr>
        <w:tc>
          <w:tcPr>
            <w:tcW w:w="9781" w:type="dxa"/>
            <w:gridSpan w:val="5"/>
            <w:shd w:val="clear" w:color="auto" w:fill="auto"/>
          </w:tcPr>
          <w:p w14:paraId="260F3A30" w14:textId="77777777" w:rsidR="00443D2B" w:rsidRDefault="00443D2B" w:rsidP="00844851">
            <w:pPr>
              <w:widowControl w:val="0"/>
              <w:suppressAutoHyphens/>
              <w:rPr>
                <w:rStyle w:val="Style1"/>
                <w:rFonts w:eastAsia="SimSun" w:cs="Arial"/>
                <w:sz w:val="24"/>
                <w:szCs w:val="24"/>
              </w:rPr>
            </w:pPr>
          </w:p>
          <w:p w14:paraId="31381230" w14:textId="77777777" w:rsidR="00443D2B" w:rsidRDefault="00443D2B" w:rsidP="00844851">
            <w:pPr>
              <w:widowControl w:val="0"/>
              <w:suppressAutoHyphens/>
              <w:rPr>
                <w:rStyle w:val="Style1"/>
                <w:rFonts w:eastAsia="SimSun" w:cs="Arial"/>
                <w:sz w:val="24"/>
                <w:szCs w:val="24"/>
              </w:rPr>
            </w:pPr>
          </w:p>
          <w:p w14:paraId="4F1E919B" w14:textId="77777777" w:rsidR="00443D2B" w:rsidRDefault="00443D2B" w:rsidP="00844851">
            <w:pPr>
              <w:widowControl w:val="0"/>
              <w:suppressAutoHyphens/>
              <w:rPr>
                <w:rStyle w:val="Style1"/>
                <w:rFonts w:eastAsia="SimSun" w:cs="Arial"/>
                <w:sz w:val="24"/>
                <w:szCs w:val="24"/>
              </w:rPr>
            </w:pPr>
          </w:p>
          <w:p w14:paraId="62C4BCCD" w14:textId="77777777" w:rsidR="00443D2B" w:rsidRDefault="00443D2B" w:rsidP="00844851">
            <w:pPr>
              <w:widowControl w:val="0"/>
              <w:suppressAutoHyphens/>
              <w:rPr>
                <w:rStyle w:val="Style1"/>
                <w:rFonts w:eastAsia="SimSun" w:cs="Arial"/>
                <w:sz w:val="24"/>
                <w:szCs w:val="24"/>
              </w:rPr>
            </w:pPr>
          </w:p>
          <w:p w14:paraId="308BE7FB" w14:textId="77777777" w:rsidR="00443D2B" w:rsidRDefault="00443D2B" w:rsidP="00844851">
            <w:pPr>
              <w:widowControl w:val="0"/>
              <w:suppressAutoHyphens/>
              <w:rPr>
                <w:rStyle w:val="Style1"/>
                <w:rFonts w:eastAsia="SimSun" w:cs="Arial"/>
                <w:sz w:val="24"/>
                <w:szCs w:val="24"/>
              </w:rPr>
            </w:pPr>
          </w:p>
          <w:p w14:paraId="024F440E" w14:textId="77777777" w:rsidR="00443D2B" w:rsidRDefault="00443D2B" w:rsidP="00844851">
            <w:pPr>
              <w:widowControl w:val="0"/>
              <w:suppressAutoHyphens/>
              <w:rPr>
                <w:rStyle w:val="Style1"/>
                <w:rFonts w:eastAsia="SimSun" w:cs="Arial"/>
                <w:sz w:val="24"/>
                <w:szCs w:val="24"/>
              </w:rPr>
            </w:pPr>
          </w:p>
          <w:p w14:paraId="35F28595" w14:textId="77777777" w:rsidR="00443D2B" w:rsidRDefault="00443D2B" w:rsidP="00844851">
            <w:pPr>
              <w:widowControl w:val="0"/>
              <w:suppressAutoHyphens/>
              <w:rPr>
                <w:rStyle w:val="Style1"/>
                <w:rFonts w:eastAsia="SimSun" w:cs="Arial"/>
                <w:sz w:val="24"/>
                <w:szCs w:val="24"/>
              </w:rPr>
            </w:pPr>
          </w:p>
          <w:p w14:paraId="33FB7D53" w14:textId="77777777" w:rsidR="00443D2B" w:rsidRDefault="00443D2B" w:rsidP="00844851">
            <w:pPr>
              <w:widowControl w:val="0"/>
              <w:suppressAutoHyphens/>
              <w:rPr>
                <w:rStyle w:val="Style1"/>
                <w:rFonts w:eastAsia="SimSun" w:cs="Arial"/>
                <w:sz w:val="24"/>
                <w:szCs w:val="24"/>
              </w:rPr>
            </w:pPr>
          </w:p>
          <w:p w14:paraId="52039B9D" w14:textId="77777777" w:rsidR="00443D2B" w:rsidRDefault="00443D2B" w:rsidP="00844851">
            <w:pPr>
              <w:widowControl w:val="0"/>
              <w:suppressAutoHyphens/>
              <w:rPr>
                <w:rStyle w:val="Style1"/>
                <w:rFonts w:eastAsia="SimSun" w:cs="Arial"/>
                <w:sz w:val="24"/>
                <w:szCs w:val="24"/>
              </w:rPr>
            </w:pPr>
          </w:p>
          <w:p w14:paraId="6F75B44B" w14:textId="77777777" w:rsidR="00443D2B" w:rsidRDefault="00443D2B" w:rsidP="00844851">
            <w:pPr>
              <w:widowControl w:val="0"/>
              <w:suppressAutoHyphens/>
              <w:rPr>
                <w:rStyle w:val="Style1"/>
                <w:rFonts w:eastAsia="SimSun" w:cs="Arial"/>
                <w:sz w:val="24"/>
                <w:szCs w:val="24"/>
              </w:rPr>
            </w:pPr>
          </w:p>
          <w:p w14:paraId="11928E6B" w14:textId="77777777" w:rsidR="00443D2B" w:rsidRDefault="00443D2B" w:rsidP="00844851">
            <w:pPr>
              <w:widowControl w:val="0"/>
              <w:suppressAutoHyphens/>
              <w:rPr>
                <w:rStyle w:val="Style1"/>
                <w:rFonts w:eastAsia="SimSun" w:cs="Arial"/>
                <w:sz w:val="24"/>
                <w:szCs w:val="24"/>
              </w:rPr>
            </w:pPr>
          </w:p>
          <w:p w14:paraId="3E6E6B60" w14:textId="77777777" w:rsidR="00443D2B" w:rsidRDefault="00443D2B" w:rsidP="00844851">
            <w:pPr>
              <w:widowControl w:val="0"/>
              <w:suppressAutoHyphens/>
              <w:rPr>
                <w:rStyle w:val="Style1"/>
                <w:rFonts w:eastAsia="SimSun" w:cs="Arial"/>
                <w:sz w:val="24"/>
                <w:szCs w:val="24"/>
              </w:rPr>
            </w:pPr>
          </w:p>
          <w:p w14:paraId="2D1A06CF" w14:textId="77777777" w:rsidR="00443D2B" w:rsidRDefault="00443D2B" w:rsidP="00844851">
            <w:pPr>
              <w:widowControl w:val="0"/>
              <w:suppressAutoHyphens/>
              <w:rPr>
                <w:rStyle w:val="Style1"/>
                <w:rFonts w:eastAsia="SimSun" w:cs="Arial"/>
                <w:sz w:val="24"/>
                <w:szCs w:val="24"/>
              </w:rPr>
            </w:pPr>
          </w:p>
          <w:p w14:paraId="5A84113C" w14:textId="77777777" w:rsidR="00443D2B" w:rsidRDefault="00443D2B" w:rsidP="00844851">
            <w:pPr>
              <w:widowControl w:val="0"/>
              <w:suppressAutoHyphens/>
              <w:rPr>
                <w:rStyle w:val="Style1"/>
                <w:rFonts w:eastAsia="SimSun" w:cs="Arial"/>
                <w:sz w:val="24"/>
                <w:szCs w:val="24"/>
              </w:rPr>
            </w:pPr>
          </w:p>
          <w:p w14:paraId="17960311" w14:textId="77777777" w:rsidR="00443D2B" w:rsidRDefault="00443D2B" w:rsidP="00844851">
            <w:pPr>
              <w:widowControl w:val="0"/>
              <w:suppressAutoHyphens/>
              <w:rPr>
                <w:rStyle w:val="Style1"/>
                <w:rFonts w:eastAsia="SimSun" w:cs="Arial"/>
                <w:sz w:val="24"/>
                <w:szCs w:val="24"/>
              </w:rPr>
            </w:pPr>
          </w:p>
          <w:p w14:paraId="7100559A" w14:textId="77777777" w:rsidR="00443D2B" w:rsidRDefault="00443D2B" w:rsidP="00844851">
            <w:pPr>
              <w:widowControl w:val="0"/>
              <w:suppressAutoHyphens/>
              <w:rPr>
                <w:rStyle w:val="Style1"/>
                <w:rFonts w:eastAsia="SimSun" w:cs="Arial"/>
                <w:sz w:val="24"/>
                <w:szCs w:val="24"/>
              </w:rPr>
            </w:pPr>
          </w:p>
          <w:p w14:paraId="34E0D827" w14:textId="77777777" w:rsidR="00443D2B" w:rsidRDefault="00443D2B" w:rsidP="00844851">
            <w:pPr>
              <w:widowControl w:val="0"/>
              <w:suppressAutoHyphens/>
              <w:rPr>
                <w:rStyle w:val="Style1"/>
                <w:rFonts w:eastAsia="SimSun" w:cs="Arial"/>
                <w:sz w:val="24"/>
                <w:szCs w:val="24"/>
              </w:rPr>
            </w:pPr>
          </w:p>
          <w:p w14:paraId="30D11687" w14:textId="77777777" w:rsidR="00443D2B" w:rsidRDefault="00443D2B" w:rsidP="00844851">
            <w:pPr>
              <w:widowControl w:val="0"/>
              <w:suppressAutoHyphens/>
              <w:rPr>
                <w:rStyle w:val="Style1"/>
                <w:rFonts w:eastAsia="SimSun" w:cs="Arial"/>
                <w:sz w:val="24"/>
                <w:szCs w:val="24"/>
              </w:rPr>
            </w:pPr>
          </w:p>
          <w:p w14:paraId="605A0205" w14:textId="77777777" w:rsidR="00443D2B" w:rsidRDefault="00443D2B" w:rsidP="00844851">
            <w:pPr>
              <w:widowControl w:val="0"/>
              <w:suppressAutoHyphens/>
              <w:rPr>
                <w:rStyle w:val="Style1"/>
                <w:rFonts w:eastAsia="SimSun" w:cs="Arial"/>
                <w:sz w:val="24"/>
                <w:szCs w:val="24"/>
              </w:rPr>
            </w:pPr>
          </w:p>
          <w:p w14:paraId="780C76DE" w14:textId="77777777" w:rsidR="00443D2B" w:rsidRDefault="00443D2B" w:rsidP="00844851">
            <w:pPr>
              <w:widowControl w:val="0"/>
              <w:suppressAutoHyphens/>
              <w:rPr>
                <w:rStyle w:val="Style1"/>
                <w:rFonts w:eastAsia="SimSun" w:cs="Arial"/>
                <w:sz w:val="24"/>
                <w:szCs w:val="24"/>
              </w:rPr>
            </w:pPr>
          </w:p>
          <w:p w14:paraId="113928EC" w14:textId="77777777" w:rsidR="00443D2B" w:rsidRDefault="00443D2B" w:rsidP="00844851">
            <w:pPr>
              <w:widowControl w:val="0"/>
              <w:suppressAutoHyphens/>
              <w:rPr>
                <w:rStyle w:val="Style1"/>
                <w:rFonts w:eastAsia="SimSun" w:cs="Arial"/>
                <w:sz w:val="24"/>
                <w:szCs w:val="24"/>
              </w:rPr>
            </w:pPr>
          </w:p>
          <w:p w14:paraId="58E3AC64" w14:textId="77777777" w:rsidR="00443D2B" w:rsidRDefault="00443D2B" w:rsidP="00844851">
            <w:pPr>
              <w:widowControl w:val="0"/>
              <w:suppressAutoHyphens/>
              <w:rPr>
                <w:rStyle w:val="Style1"/>
                <w:rFonts w:eastAsia="SimSun" w:cs="Arial"/>
                <w:sz w:val="24"/>
                <w:szCs w:val="24"/>
              </w:rPr>
            </w:pPr>
          </w:p>
          <w:p w14:paraId="31595D2F" w14:textId="77777777" w:rsidR="00443D2B" w:rsidRDefault="00443D2B" w:rsidP="00844851">
            <w:pPr>
              <w:widowControl w:val="0"/>
              <w:suppressAutoHyphens/>
              <w:rPr>
                <w:rStyle w:val="Style1"/>
                <w:rFonts w:eastAsia="SimSun" w:cs="Arial"/>
                <w:sz w:val="24"/>
                <w:szCs w:val="24"/>
              </w:rPr>
            </w:pPr>
          </w:p>
          <w:p w14:paraId="4C589A48" w14:textId="77777777" w:rsidR="00443D2B" w:rsidRDefault="00443D2B" w:rsidP="00844851">
            <w:pPr>
              <w:widowControl w:val="0"/>
              <w:suppressAutoHyphens/>
              <w:rPr>
                <w:rStyle w:val="Style1"/>
                <w:rFonts w:eastAsia="SimSun" w:cs="Arial"/>
                <w:sz w:val="24"/>
                <w:szCs w:val="24"/>
              </w:rPr>
            </w:pPr>
          </w:p>
          <w:p w14:paraId="7E239D8F" w14:textId="77777777" w:rsidR="00443D2B" w:rsidRPr="00102501" w:rsidRDefault="00443D2B" w:rsidP="00844851">
            <w:pPr>
              <w:widowControl w:val="0"/>
              <w:suppressAutoHyphens/>
              <w:rPr>
                <w:rStyle w:val="Style1"/>
                <w:rFonts w:eastAsia="SimSun" w:cs="Arial"/>
                <w:sz w:val="24"/>
                <w:szCs w:val="24"/>
              </w:rPr>
            </w:pPr>
          </w:p>
        </w:tc>
      </w:tr>
    </w:tbl>
    <w:p w14:paraId="0B8B5C20" w14:textId="77777777" w:rsidR="00027F5F" w:rsidRDefault="00027F5F" w:rsidP="00027F5F">
      <w:pPr>
        <w:rPr>
          <w:rFonts w:ascii="Arial" w:hAnsi="Arial" w:cs="Arial"/>
          <w:b/>
          <w:color w:val="FFFFFF"/>
          <w:sz w:val="28"/>
          <w:szCs w:val="28"/>
        </w:rPr>
      </w:pPr>
    </w:p>
    <w:p w14:paraId="7C59E5ED" w14:textId="77777777" w:rsidR="00027F5F" w:rsidRDefault="00027F5F" w:rsidP="0087267C">
      <w:pPr>
        <w:rPr>
          <w:rFonts w:ascii="Arial" w:hAnsi="Arial" w:cs="Arial"/>
          <w:b/>
          <w:sz w:val="22"/>
          <w:szCs w:val="22"/>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30A0"/>
        <w:tblLayout w:type="fixed"/>
        <w:tblCellMar>
          <w:right w:w="0" w:type="dxa"/>
        </w:tblCellMar>
        <w:tblLook w:val="01E0" w:firstRow="1" w:lastRow="1" w:firstColumn="1" w:lastColumn="1" w:noHBand="0" w:noVBand="0"/>
      </w:tblPr>
      <w:tblGrid>
        <w:gridCol w:w="10304"/>
      </w:tblGrid>
      <w:tr w:rsidR="00027F5F" w:rsidRPr="00AE11A9" w14:paraId="0C6BCBE9" w14:textId="77777777" w:rsidTr="00331B7D">
        <w:trPr>
          <w:trHeight w:hRule="exact" w:val="397"/>
          <w:jc w:val="center"/>
        </w:trPr>
        <w:tc>
          <w:tcPr>
            <w:tcW w:w="10304" w:type="dxa"/>
            <w:tcBorders>
              <w:top w:val="nil"/>
              <w:left w:val="nil"/>
              <w:bottom w:val="nil"/>
              <w:right w:val="nil"/>
            </w:tcBorders>
            <w:shd w:val="clear" w:color="auto" w:fill="7030A0"/>
            <w:vAlign w:val="center"/>
          </w:tcPr>
          <w:p w14:paraId="1FD6BF0B" w14:textId="77777777" w:rsidR="00027F5F" w:rsidRPr="00AE11A9" w:rsidRDefault="00027F5F" w:rsidP="007478CB">
            <w:pPr>
              <w:rPr>
                <w:rFonts w:ascii="Arial" w:hAnsi="Arial" w:cs="Arial"/>
                <w:b/>
                <w:szCs w:val="24"/>
              </w:rPr>
            </w:pPr>
            <w:r w:rsidRPr="00AE11A9">
              <w:rPr>
                <w:rFonts w:ascii="Arial" w:hAnsi="Arial" w:cs="Arial"/>
                <w:b/>
                <w:color w:val="FFFFFF"/>
                <w:szCs w:val="24"/>
              </w:rPr>
              <w:lastRenderedPageBreak/>
              <w:t xml:space="preserve">Section </w:t>
            </w:r>
            <w:r w:rsidR="00AE11A9" w:rsidRPr="00AE11A9">
              <w:rPr>
                <w:rFonts w:ascii="Arial" w:hAnsi="Arial" w:cs="Arial"/>
                <w:b/>
                <w:color w:val="FFFFFF"/>
                <w:szCs w:val="24"/>
              </w:rPr>
              <w:t>4</w:t>
            </w:r>
            <w:r w:rsidRPr="00AE11A9">
              <w:rPr>
                <w:rFonts w:ascii="Arial" w:hAnsi="Arial" w:cs="Arial"/>
                <w:b/>
                <w:color w:val="FFFFFF"/>
                <w:szCs w:val="24"/>
              </w:rPr>
              <w:t>: Evidence of Actions Taken to Address an Existing Shortfall (B)</w:t>
            </w:r>
          </w:p>
        </w:tc>
      </w:tr>
    </w:tbl>
    <w:p w14:paraId="1E7A64FD" w14:textId="77777777" w:rsidR="003965D9" w:rsidRDefault="003965D9" w:rsidP="002E725D">
      <w:pPr>
        <w:spacing w:before="120" w:after="120"/>
        <w:jc w:val="both"/>
        <w:rPr>
          <w:rFonts w:ascii="Arial" w:hAnsi="Arial" w:cs="Arial"/>
        </w:rPr>
      </w:pPr>
    </w:p>
    <w:p w14:paraId="5881125A" w14:textId="77777777" w:rsidR="00027F5F" w:rsidRDefault="00074560" w:rsidP="002E725D">
      <w:pPr>
        <w:spacing w:before="120" w:after="120"/>
        <w:jc w:val="both"/>
        <w:rPr>
          <w:rFonts w:ascii="Arial" w:hAnsi="Arial" w:cs="Arial"/>
        </w:rPr>
      </w:pPr>
      <w:r>
        <w:rPr>
          <w:rFonts w:ascii="Arial" w:hAnsi="Arial" w:cs="Arial"/>
        </w:rPr>
        <w:t>This</w:t>
      </w:r>
      <w:r w:rsidR="00027F5F">
        <w:rPr>
          <w:rFonts w:ascii="Arial" w:hAnsi="Arial" w:cs="Arial"/>
        </w:rPr>
        <w:t xml:space="preserve"> section </w:t>
      </w:r>
      <w:r>
        <w:rPr>
          <w:rFonts w:ascii="Arial" w:hAnsi="Arial" w:cs="Arial"/>
        </w:rPr>
        <w:t xml:space="preserve">aims to </w:t>
      </w:r>
      <w:r w:rsidR="00027F5F">
        <w:rPr>
          <w:rFonts w:ascii="Arial" w:hAnsi="Arial" w:cs="Arial"/>
        </w:rPr>
        <w:t xml:space="preserve">allow </w:t>
      </w:r>
      <w:r w:rsidR="00027F5F" w:rsidRPr="00027F5F">
        <w:rPr>
          <w:rFonts w:ascii="Arial" w:hAnsi="Arial" w:cs="Arial"/>
        </w:rPr>
        <w:t>L</w:t>
      </w:r>
      <w:r w:rsidR="00027F5F">
        <w:rPr>
          <w:rFonts w:ascii="Arial" w:hAnsi="Arial" w:cs="Arial"/>
        </w:rPr>
        <w:t xml:space="preserve">ocal </w:t>
      </w:r>
      <w:r w:rsidR="00027F5F" w:rsidRPr="00027F5F">
        <w:rPr>
          <w:rFonts w:ascii="Arial" w:hAnsi="Arial" w:cs="Arial"/>
        </w:rPr>
        <w:t>A</w:t>
      </w:r>
      <w:r w:rsidR="00027F5F">
        <w:rPr>
          <w:rFonts w:ascii="Arial" w:hAnsi="Arial" w:cs="Arial"/>
        </w:rPr>
        <w:t xml:space="preserve">uthorities </w:t>
      </w:r>
      <w:r w:rsidR="00027F5F" w:rsidRPr="00027F5F">
        <w:rPr>
          <w:rFonts w:ascii="Arial" w:hAnsi="Arial" w:cs="Arial"/>
        </w:rPr>
        <w:t>to demonstrate they have sought to address a known or forecast shortfall in MHO capacity through strategic planning and action</w:t>
      </w:r>
      <w:r>
        <w:rPr>
          <w:rFonts w:ascii="Arial" w:hAnsi="Arial" w:cs="Arial"/>
        </w:rPr>
        <w:t>, including regular training of MHOs</w:t>
      </w:r>
      <w:r w:rsidR="00027F5F" w:rsidRPr="00027F5F">
        <w:rPr>
          <w:rFonts w:ascii="Arial" w:hAnsi="Arial" w:cs="Arial"/>
        </w:rPr>
        <w:t xml:space="preserve">. </w:t>
      </w:r>
      <w:r w:rsidR="00027F5F">
        <w:rPr>
          <w:rFonts w:ascii="Arial" w:hAnsi="Arial" w:cs="Arial"/>
        </w:rPr>
        <w:t>This section also gives Local Authorities the opportunity to provide evidence that the n</w:t>
      </w:r>
      <w:r w:rsidR="00027F5F" w:rsidRPr="009110DE">
        <w:rPr>
          <w:rFonts w:ascii="Arial" w:hAnsi="Arial" w:cs="Arial"/>
        </w:rPr>
        <w:t xml:space="preserve">umbers of MHOs in training </w:t>
      </w:r>
      <w:r w:rsidR="00027F5F">
        <w:rPr>
          <w:rFonts w:ascii="Arial" w:hAnsi="Arial" w:cs="Arial"/>
        </w:rPr>
        <w:t xml:space="preserve">may have been </w:t>
      </w:r>
      <w:r w:rsidR="00027F5F" w:rsidRPr="009110DE">
        <w:rPr>
          <w:rFonts w:ascii="Arial" w:hAnsi="Arial" w:cs="Arial"/>
        </w:rPr>
        <w:t xml:space="preserve">affected by external </w:t>
      </w:r>
      <w:r w:rsidR="00027F5F">
        <w:rPr>
          <w:rFonts w:ascii="Arial" w:hAnsi="Arial" w:cs="Arial"/>
        </w:rPr>
        <w:t>factors out with their control.</w:t>
      </w:r>
    </w:p>
    <w:p w14:paraId="6AA9FBBB" w14:textId="77777777" w:rsidR="00027F5F" w:rsidRDefault="00074560" w:rsidP="002E725D">
      <w:pPr>
        <w:spacing w:before="120" w:after="120"/>
        <w:jc w:val="both"/>
        <w:rPr>
          <w:rFonts w:ascii="Arial" w:hAnsi="Arial" w:cs="Arial"/>
          <w:szCs w:val="24"/>
        </w:rPr>
      </w:pPr>
      <w:r>
        <w:rPr>
          <w:rFonts w:ascii="Arial" w:hAnsi="Arial" w:cs="Arial"/>
        </w:rPr>
        <w:t xml:space="preserve">Assessment will consider to what extent there is evidence that </w:t>
      </w:r>
      <w:r w:rsidR="00027F5F" w:rsidRPr="00027F5F">
        <w:rPr>
          <w:rFonts w:ascii="Arial" w:hAnsi="Arial" w:cs="Arial"/>
          <w:szCs w:val="24"/>
        </w:rPr>
        <w:t>the funding is likely to contribute to a coherent strategic approach to addressing a shortfall in capacity.</w:t>
      </w:r>
    </w:p>
    <w:p w14:paraId="162B2A80" w14:textId="77777777" w:rsidR="002E725D" w:rsidRDefault="002E725D" w:rsidP="002E725D">
      <w:pPr>
        <w:spacing w:before="120" w:after="120"/>
        <w:jc w:val="both"/>
        <w:rPr>
          <w:rFonts w:ascii="Arial" w:hAnsi="Arial" w:cs="Arial"/>
          <w:szCs w:val="24"/>
        </w:rPr>
      </w:pPr>
    </w:p>
    <w:tbl>
      <w:tblPr>
        <w:tblStyle w:val="TableGrid"/>
        <w:tblW w:w="0" w:type="auto"/>
        <w:tblLook w:val="04A0" w:firstRow="1" w:lastRow="0" w:firstColumn="1" w:lastColumn="0" w:noHBand="0" w:noVBand="1"/>
      </w:tblPr>
      <w:tblGrid>
        <w:gridCol w:w="3964"/>
        <w:gridCol w:w="1134"/>
        <w:gridCol w:w="1134"/>
        <w:gridCol w:w="1134"/>
        <w:gridCol w:w="1276"/>
        <w:gridCol w:w="989"/>
      </w:tblGrid>
      <w:tr w:rsidR="00074560" w14:paraId="0AAF6B46" w14:textId="77777777" w:rsidTr="00102501">
        <w:tc>
          <w:tcPr>
            <w:tcW w:w="3964" w:type="dxa"/>
            <w:shd w:val="clear" w:color="auto" w:fill="FFF2CC" w:themeFill="accent4" w:themeFillTint="33"/>
          </w:tcPr>
          <w:p w14:paraId="110A23C1" w14:textId="77777777" w:rsidR="00074560" w:rsidRDefault="00074560" w:rsidP="00074560">
            <w:pPr>
              <w:spacing w:before="120" w:after="120"/>
              <w:rPr>
                <w:rFonts w:ascii="Arial" w:hAnsi="Arial" w:cs="Arial"/>
              </w:rPr>
            </w:pPr>
          </w:p>
        </w:tc>
        <w:tc>
          <w:tcPr>
            <w:tcW w:w="1134" w:type="dxa"/>
            <w:vAlign w:val="center"/>
          </w:tcPr>
          <w:p w14:paraId="4D0A5FE1" w14:textId="77777777" w:rsidR="00074560" w:rsidRPr="00102501" w:rsidRDefault="002D4A27" w:rsidP="00074560">
            <w:pPr>
              <w:spacing w:before="120" w:after="120"/>
              <w:rPr>
                <w:rFonts w:ascii="Arial" w:hAnsi="Arial" w:cs="Arial"/>
                <w:b/>
                <w:sz w:val="18"/>
                <w:szCs w:val="18"/>
              </w:rPr>
            </w:pPr>
            <w:r>
              <w:rPr>
                <w:rStyle w:val="Style1"/>
                <w:rFonts w:eastAsia="SimSun"/>
                <w:b/>
                <w:sz w:val="18"/>
                <w:szCs w:val="18"/>
              </w:rPr>
              <w:t>2016/17</w:t>
            </w:r>
          </w:p>
        </w:tc>
        <w:tc>
          <w:tcPr>
            <w:tcW w:w="1134" w:type="dxa"/>
            <w:vAlign w:val="center"/>
          </w:tcPr>
          <w:p w14:paraId="220D207E" w14:textId="77777777" w:rsidR="00074560" w:rsidRPr="00102501" w:rsidRDefault="002D4A27" w:rsidP="00074560">
            <w:pPr>
              <w:spacing w:before="120" w:after="120"/>
              <w:rPr>
                <w:rFonts w:ascii="Arial" w:hAnsi="Arial" w:cs="Arial"/>
                <w:b/>
                <w:sz w:val="18"/>
                <w:szCs w:val="18"/>
              </w:rPr>
            </w:pPr>
            <w:r>
              <w:rPr>
                <w:rStyle w:val="Style1"/>
                <w:rFonts w:eastAsia="SimSun" w:cs="Arial"/>
                <w:b/>
                <w:sz w:val="18"/>
                <w:szCs w:val="18"/>
              </w:rPr>
              <w:t>2017/18</w:t>
            </w:r>
          </w:p>
        </w:tc>
        <w:tc>
          <w:tcPr>
            <w:tcW w:w="1134" w:type="dxa"/>
            <w:vAlign w:val="center"/>
          </w:tcPr>
          <w:p w14:paraId="6CA44EDF" w14:textId="77777777" w:rsidR="00074560" w:rsidRPr="00102501" w:rsidRDefault="002D4A27" w:rsidP="00074560">
            <w:pPr>
              <w:spacing w:before="120" w:after="120"/>
              <w:rPr>
                <w:rFonts w:ascii="Arial" w:hAnsi="Arial" w:cs="Arial"/>
                <w:b/>
                <w:sz w:val="18"/>
                <w:szCs w:val="18"/>
              </w:rPr>
            </w:pPr>
            <w:r>
              <w:rPr>
                <w:rStyle w:val="Style1"/>
                <w:rFonts w:eastAsia="SimSun" w:cs="Arial"/>
                <w:b/>
                <w:sz w:val="18"/>
                <w:szCs w:val="18"/>
              </w:rPr>
              <w:t>2018/19</w:t>
            </w:r>
          </w:p>
        </w:tc>
        <w:tc>
          <w:tcPr>
            <w:tcW w:w="1276" w:type="dxa"/>
            <w:vAlign w:val="center"/>
          </w:tcPr>
          <w:p w14:paraId="7672BDB0" w14:textId="77777777" w:rsidR="00074560" w:rsidRPr="00102501" w:rsidRDefault="002D4A27" w:rsidP="00074560">
            <w:pPr>
              <w:spacing w:before="120" w:after="120"/>
              <w:rPr>
                <w:rFonts w:ascii="Arial" w:hAnsi="Arial" w:cs="Arial"/>
                <w:b/>
                <w:sz w:val="18"/>
                <w:szCs w:val="18"/>
              </w:rPr>
            </w:pPr>
            <w:r>
              <w:rPr>
                <w:rStyle w:val="Style1"/>
                <w:rFonts w:eastAsia="SimSun" w:cs="Arial"/>
                <w:b/>
                <w:sz w:val="18"/>
                <w:szCs w:val="18"/>
              </w:rPr>
              <w:t>2019/20</w:t>
            </w:r>
          </w:p>
        </w:tc>
        <w:tc>
          <w:tcPr>
            <w:tcW w:w="989" w:type="dxa"/>
          </w:tcPr>
          <w:p w14:paraId="2AE412BB" w14:textId="77777777" w:rsidR="00074560" w:rsidRPr="00102501" w:rsidRDefault="002D4A27" w:rsidP="00074560">
            <w:pPr>
              <w:spacing w:before="120" w:after="120"/>
              <w:rPr>
                <w:rFonts w:ascii="Arial" w:hAnsi="Arial" w:cs="Arial"/>
                <w:b/>
                <w:sz w:val="18"/>
                <w:szCs w:val="18"/>
              </w:rPr>
            </w:pPr>
            <w:r>
              <w:rPr>
                <w:rFonts w:ascii="Arial" w:hAnsi="Arial" w:cs="Arial"/>
                <w:b/>
                <w:sz w:val="18"/>
                <w:szCs w:val="18"/>
              </w:rPr>
              <w:t>2020/21</w:t>
            </w:r>
          </w:p>
        </w:tc>
      </w:tr>
      <w:tr w:rsidR="00074560" w14:paraId="6D44F22C" w14:textId="77777777" w:rsidTr="00102501">
        <w:tc>
          <w:tcPr>
            <w:tcW w:w="3964" w:type="dxa"/>
            <w:shd w:val="clear" w:color="auto" w:fill="FFF2CC" w:themeFill="accent4" w:themeFillTint="33"/>
          </w:tcPr>
          <w:p w14:paraId="06B32005" w14:textId="77777777" w:rsidR="00E14B44" w:rsidRPr="00B131D1" w:rsidRDefault="00074560" w:rsidP="007478CB">
            <w:pPr>
              <w:spacing w:before="120" w:after="120"/>
              <w:rPr>
                <w:rFonts w:ascii="Arial" w:eastAsia="SimSun" w:hAnsi="Arial" w:cs="Arial"/>
                <w:b/>
                <w:i/>
                <w:kern w:val="1"/>
                <w:szCs w:val="24"/>
                <w:lang w:eastAsia="zh-CN" w:bidi="hi-IN"/>
              </w:rPr>
            </w:pPr>
            <w:r w:rsidRPr="00B131D1">
              <w:rPr>
                <w:rFonts w:ascii="Arial" w:eastAsia="SimSun" w:hAnsi="Arial" w:cs="Arial"/>
                <w:b/>
                <w:i/>
                <w:kern w:val="1"/>
                <w:szCs w:val="24"/>
                <w:lang w:eastAsia="zh-CN" w:bidi="hi-IN"/>
              </w:rPr>
              <w:t xml:space="preserve">Numbers of MHOs </w:t>
            </w:r>
            <w:r w:rsidR="00F72DA8" w:rsidRPr="00B131D1">
              <w:rPr>
                <w:rFonts w:ascii="Arial" w:eastAsia="SimSun" w:hAnsi="Arial" w:cs="Arial"/>
                <w:b/>
                <w:i/>
                <w:kern w:val="1"/>
                <w:szCs w:val="24"/>
                <w:lang w:eastAsia="zh-CN" w:bidi="hi-IN"/>
              </w:rPr>
              <w:t>nominated for</w:t>
            </w:r>
            <w:r w:rsidR="00E14B44" w:rsidRPr="00B131D1">
              <w:rPr>
                <w:rFonts w:ascii="Arial" w:eastAsia="SimSun" w:hAnsi="Arial" w:cs="Arial"/>
                <w:b/>
                <w:i/>
                <w:kern w:val="1"/>
                <w:szCs w:val="24"/>
                <w:lang w:eastAsia="zh-CN" w:bidi="hi-IN"/>
              </w:rPr>
              <w:t xml:space="preserve"> training in each of the last 5 years.</w:t>
            </w:r>
            <w:r w:rsidR="00F72DA8" w:rsidRPr="00B131D1">
              <w:rPr>
                <w:rFonts w:ascii="Arial" w:eastAsia="SimSun" w:hAnsi="Arial" w:cs="Arial"/>
                <w:b/>
                <w:i/>
                <w:kern w:val="1"/>
                <w:szCs w:val="24"/>
                <w:lang w:eastAsia="zh-CN" w:bidi="hi-IN"/>
              </w:rPr>
              <w:t xml:space="preserve"> </w:t>
            </w:r>
          </w:p>
          <w:p w14:paraId="20E00D26" w14:textId="77777777" w:rsidR="00E14B44" w:rsidRPr="00B131D1" w:rsidRDefault="00E14B44" w:rsidP="007478CB">
            <w:pPr>
              <w:spacing w:before="120" w:after="120"/>
              <w:rPr>
                <w:rFonts w:ascii="Arial" w:eastAsia="SimSun" w:hAnsi="Arial" w:cs="Arial"/>
                <w:kern w:val="1"/>
                <w:szCs w:val="24"/>
                <w:lang w:eastAsia="zh-CN" w:bidi="hi-IN"/>
              </w:rPr>
            </w:pPr>
          </w:p>
          <w:p w14:paraId="4E654086" w14:textId="77777777" w:rsidR="00E14B44" w:rsidRPr="00B131D1" w:rsidRDefault="00E14B44" w:rsidP="007478CB">
            <w:pPr>
              <w:spacing w:before="120" w:after="120"/>
              <w:rPr>
                <w:rFonts w:ascii="Arial" w:eastAsia="SimSun" w:hAnsi="Arial" w:cs="Arial"/>
                <w:kern w:val="1"/>
                <w:szCs w:val="24"/>
                <w:lang w:eastAsia="zh-CN" w:bidi="hi-IN"/>
              </w:rPr>
            </w:pPr>
            <w:r w:rsidRPr="00B131D1">
              <w:rPr>
                <w:rFonts w:ascii="Arial" w:eastAsia="SimSun" w:hAnsi="Arial" w:cs="Arial"/>
                <w:kern w:val="1"/>
                <w:szCs w:val="24"/>
                <w:lang w:eastAsia="zh-CN" w:bidi="hi-IN"/>
              </w:rPr>
              <w:t xml:space="preserve">Numbers of MHOs completing MHO training in each of the last 5 years </w:t>
            </w:r>
            <w:r w:rsidR="007F04C8" w:rsidRPr="00B131D1">
              <w:rPr>
                <w:rFonts w:ascii="Arial" w:eastAsia="SimSun" w:hAnsi="Arial" w:cs="Arial"/>
                <w:kern w:val="1"/>
                <w:szCs w:val="24"/>
                <w:lang w:eastAsia="zh-CN" w:bidi="hi-IN"/>
              </w:rPr>
              <w:t xml:space="preserve"> </w:t>
            </w:r>
          </w:p>
          <w:p w14:paraId="1D6926BB" w14:textId="77777777" w:rsidR="00E14B44" w:rsidRDefault="00E14B44" w:rsidP="007478CB">
            <w:pPr>
              <w:spacing w:before="120" w:after="120"/>
              <w:rPr>
                <w:rFonts w:ascii="Arial" w:eastAsia="SimSun" w:hAnsi="Arial" w:cs="Arial"/>
                <w:color w:val="C00000"/>
                <w:kern w:val="1"/>
                <w:szCs w:val="24"/>
                <w:lang w:eastAsia="zh-CN" w:bidi="hi-IN"/>
              </w:rPr>
            </w:pPr>
          </w:p>
          <w:p w14:paraId="65FF8370" w14:textId="77777777" w:rsidR="00E14B44" w:rsidRDefault="00E14B44" w:rsidP="007478CB">
            <w:pPr>
              <w:spacing w:before="120" w:after="120"/>
              <w:rPr>
                <w:rFonts w:ascii="Arial" w:eastAsia="SimSun" w:hAnsi="Arial" w:cs="Arial"/>
                <w:kern w:val="1"/>
                <w:szCs w:val="24"/>
                <w:lang w:eastAsia="zh-CN" w:bidi="hi-IN"/>
              </w:rPr>
            </w:pPr>
          </w:p>
          <w:p w14:paraId="16623FAC" w14:textId="77777777" w:rsidR="007F04C8" w:rsidRDefault="007F04C8" w:rsidP="00803136">
            <w:pPr>
              <w:spacing w:before="120" w:after="120"/>
              <w:rPr>
                <w:rFonts w:ascii="Arial" w:eastAsia="SimSun" w:hAnsi="Arial" w:cs="Arial"/>
                <w:color w:val="C00000"/>
                <w:kern w:val="1"/>
                <w:szCs w:val="24"/>
                <w:lang w:eastAsia="zh-CN" w:bidi="hi-IN"/>
              </w:rPr>
            </w:pPr>
          </w:p>
          <w:p w14:paraId="5231771C" w14:textId="77777777" w:rsidR="00B131D1" w:rsidRDefault="00B131D1" w:rsidP="00803136">
            <w:pPr>
              <w:spacing w:before="120" w:after="120"/>
              <w:rPr>
                <w:rFonts w:ascii="Arial" w:hAnsi="Arial" w:cs="Arial"/>
              </w:rPr>
            </w:pPr>
          </w:p>
        </w:tc>
        <w:tc>
          <w:tcPr>
            <w:tcW w:w="1134" w:type="dxa"/>
          </w:tcPr>
          <w:p w14:paraId="4EB34DE7" w14:textId="77777777" w:rsidR="00074560" w:rsidRDefault="00074560" w:rsidP="007478CB">
            <w:pPr>
              <w:spacing w:before="120" w:after="120"/>
              <w:rPr>
                <w:rFonts w:ascii="Arial" w:hAnsi="Arial" w:cs="Arial"/>
              </w:rPr>
            </w:pPr>
          </w:p>
        </w:tc>
        <w:tc>
          <w:tcPr>
            <w:tcW w:w="1134" w:type="dxa"/>
          </w:tcPr>
          <w:p w14:paraId="4FC083DD" w14:textId="77777777" w:rsidR="00074560" w:rsidRDefault="00074560" w:rsidP="007478CB">
            <w:pPr>
              <w:spacing w:before="120" w:after="120"/>
              <w:rPr>
                <w:rFonts w:ascii="Arial" w:hAnsi="Arial" w:cs="Arial"/>
              </w:rPr>
            </w:pPr>
          </w:p>
        </w:tc>
        <w:tc>
          <w:tcPr>
            <w:tcW w:w="1134" w:type="dxa"/>
          </w:tcPr>
          <w:p w14:paraId="278F932C" w14:textId="77777777" w:rsidR="00074560" w:rsidRDefault="00074560" w:rsidP="007478CB">
            <w:pPr>
              <w:spacing w:before="120" w:after="120"/>
              <w:rPr>
                <w:rFonts w:ascii="Arial" w:hAnsi="Arial" w:cs="Arial"/>
              </w:rPr>
            </w:pPr>
          </w:p>
        </w:tc>
        <w:tc>
          <w:tcPr>
            <w:tcW w:w="1276" w:type="dxa"/>
          </w:tcPr>
          <w:p w14:paraId="4A0DC950" w14:textId="77777777" w:rsidR="00074560" w:rsidRDefault="00074560" w:rsidP="007478CB">
            <w:pPr>
              <w:spacing w:before="120" w:after="120"/>
              <w:rPr>
                <w:rFonts w:ascii="Arial" w:hAnsi="Arial" w:cs="Arial"/>
              </w:rPr>
            </w:pPr>
          </w:p>
        </w:tc>
        <w:tc>
          <w:tcPr>
            <w:tcW w:w="989" w:type="dxa"/>
          </w:tcPr>
          <w:p w14:paraId="0DF0E319" w14:textId="77777777" w:rsidR="00074560" w:rsidRDefault="00074560" w:rsidP="007478CB">
            <w:pPr>
              <w:spacing w:before="120" w:after="120"/>
              <w:rPr>
                <w:rFonts w:ascii="Arial" w:hAnsi="Arial" w:cs="Arial"/>
              </w:rPr>
            </w:pPr>
          </w:p>
        </w:tc>
      </w:tr>
    </w:tbl>
    <w:p w14:paraId="090B75C1" w14:textId="77777777" w:rsidR="00027F5F" w:rsidRDefault="00027F5F" w:rsidP="007478CB">
      <w:pPr>
        <w:spacing w:before="120" w:after="120"/>
        <w:rPr>
          <w:rFonts w:ascii="Arial" w:hAnsi="Arial" w:cs="Arial"/>
        </w:rPr>
      </w:pPr>
    </w:p>
    <w:p w14:paraId="17B112A8" w14:textId="77777777" w:rsidR="00CA1D46" w:rsidRDefault="00CA1D46" w:rsidP="007478CB">
      <w:pPr>
        <w:spacing w:before="120" w:after="120"/>
        <w:rPr>
          <w:rFonts w:ascii="Arial" w:hAnsi="Arial" w:cs="Arial"/>
        </w:rPr>
      </w:pPr>
    </w:p>
    <w:p w14:paraId="7F256A94" w14:textId="77777777" w:rsidR="00CA1D46" w:rsidRDefault="00CA1D46" w:rsidP="007478CB">
      <w:pPr>
        <w:spacing w:before="120" w:after="120"/>
        <w:rPr>
          <w:rFonts w:ascii="Arial" w:hAnsi="Arial" w:cs="Arial"/>
        </w:rPr>
      </w:pPr>
    </w:p>
    <w:p w14:paraId="5976AEC5" w14:textId="77777777" w:rsidR="00CA1D46" w:rsidRDefault="00CA1D46" w:rsidP="007478CB">
      <w:pPr>
        <w:spacing w:before="120" w:after="120"/>
        <w:rPr>
          <w:rFonts w:ascii="Arial" w:hAnsi="Arial" w:cs="Arial"/>
        </w:rPr>
      </w:pPr>
    </w:p>
    <w:p w14:paraId="391B90E9" w14:textId="77777777" w:rsidR="00CA1D46" w:rsidRDefault="00CA1D46" w:rsidP="007478CB">
      <w:pPr>
        <w:spacing w:before="120" w:after="120"/>
        <w:rPr>
          <w:rFonts w:ascii="Arial" w:hAnsi="Arial" w:cs="Arial"/>
        </w:rPr>
      </w:pPr>
    </w:p>
    <w:p w14:paraId="71931036" w14:textId="77777777" w:rsidR="00CA1D46" w:rsidRDefault="00CA1D46" w:rsidP="007478CB">
      <w:pPr>
        <w:spacing w:before="120" w:after="120"/>
        <w:rPr>
          <w:rFonts w:ascii="Arial" w:hAnsi="Arial" w:cs="Arial"/>
        </w:rPr>
      </w:pPr>
    </w:p>
    <w:p w14:paraId="31E1D217" w14:textId="77777777" w:rsidR="00CA1D46" w:rsidRDefault="00CA1D46" w:rsidP="007478CB">
      <w:pPr>
        <w:spacing w:before="120" w:after="120"/>
        <w:rPr>
          <w:rFonts w:ascii="Arial" w:hAnsi="Arial" w:cs="Arial"/>
        </w:rPr>
      </w:pPr>
    </w:p>
    <w:p w14:paraId="3F459A8A" w14:textId="77777777" w:rsidR="00CA1D46" w:rsidRDefault="00CA1D46" w:rsidP="007478CB">
      <w:pPr>
        <w:spacing w:before="120" w:after="120"/>
        <w:rPr>
          <w:rFonts w:ascii="Arial" w:hAnsi="Arial" w:cs="Arial"/>
        </w:rPr>
      </w:pPr>
    </w:p>
    <w:p w14:paraId="6C468655" w14:textId="77777777" w:rsidR="00CA1D46" w:rsidRDefault="00CA1D46" w:rsidP="007478CB">
      <w:pPr>
        <w:spacing w:before="120" w:after="120"/>
        <w:rPr>
          <w:rFonts w:ascii="Arial" w:hAnsi="Arial" w:cs="Arial"/>
        </w:rPr>
      </w:pPr>
    </w:p>
    <w:p w14:paraId="689C61CA" w14:textId="77777777" w:rsidR="00CA1D46" w:rsidRDefault="00CA1D46" w:rsidP="007478CB">
      <w:pPr>
        <w:spacing w:before="120" w:after="120"/>
        <w:rPr>
          <w:rFonts w:ascii="Arial" w:hAnsi="Arial" w:cs="Arial"/>
        </w:rPr>
      </w:pPr>
    </w:p>
    <w:p w14:paraId="52606669" w14:textId="77777777" w:rsidR="00CA1D46" w:rsidRDefault="00CA1D46" w:rsidP="007478CB">
      <w:pPr>
        <w:spacing w:before="120" w:after="120"/>
        <w:rPr>
          <w:rFonts w:ascii="Arial" w:hAnsi="Arial" w:cs="Arial"/>
        </w:rPr>
      </w:pPr>
    </w:p>
    <w:p w14:paraId="5745B6CA" w14:textId="77777777" w:rsidR="00CA1D46" w:rsidRDefault="00CA1D46" w:rsidP="007478CB">
      <w:pPr>
        <w:spacing w:before="120" w:after="120"/>
        <w:rPr>
          <w:rFonts w:ascii="Arial" w:hAnsi="Arial" w:cs="Arial"/>
        </w:rPr>
      </w:pPr>
    </w:p>
    <w:p w14:paraId="28824BC2" w14:textId="77777777" w:rsidR="00CA1D46" w:rsidRDefault="00CA1D46" w:rsidP="007478CB">
      <w:pPr>
        <w:spacing w:before="120" w:after="120"/>
        <w:rPr>
          <w:rFonts w:ascii="Arial" w:hAnsi="Arial" w:cs="Arial"/>
        </w:rPr>
      </w:pPr>
    </w:p>
    <w:p w14:paraId="29A12C4B" w14:textId="77777777" w:rsidR="00CA1D46" w:rsidRDefault="00CA1D46" w:rsidP="007478CB">
      <w:pPr>
        <w:spacing w:before="120" w:after="120"/>
        <w:rPr>
          <w:rFonts w:ascii="Arial" w:hAnsi="Arial" w:cs="Arial"/>
        </w:rPr>
      </w:pPr>
    </w:p>
    <w:p w14:paraId="272CF26B" w14:textId="77777777" w:rsidR="00CA1D46" w:rsidRDefault="00CA1D46" w:rsidP="007478CB">
      <w:pPr>
        <w:spacing w:before="120" w:after="120"/>
        <w:rPr>
          <w:rFonts w:ascii="Arial" w:hAnsi="Arial" w:cs="Arial"/>
        </w:rPr>
      </w:pPr>
    </w:p>
    <w:p w14:paraId="025CBD0E" w14:textId="77777777" w:rsidR="00CA1D46" w:rsidRDefault="00CA1D46" w:rsidP="007478CB">
      <w:pPr>
        <w:spacing w:before="120" w:after="120"/>
        <w:rPr>
          <w:rFonts w:ascii="Arial" w:hAnsi="Arial" w:cs="Arial"/>
        </w:rPr>
      </w:pPr>
    </w:p>
    <w:p w14:paraId="3ACD6ED2" w14:textId="77777777" w:rsidR="00CA1D46" w:rsidRDefault="00CA1D46" w:rsidP="007478CB">
      <w:pPr>
        <w:spacing w:before="120" w:after="120"/>
        <w:rPr>
          <w:rFonts w:ascii="Arial" w:hAnsi="Arial" w:cs="Arial"/>
        </w:rPr>
      </w:pPr>
    </w:p>
    <w:p w14:paraId="7621329F" w14:textId="77777777" w:rsidR="00CA1D46" w:rsidRDefault="00CA1D46" w:rsidP="007478CB">
      <w:pPr>
        <w:spacing w:before="120" w:after="120"/>
        <w:rPr>
          <w:rFonts w:ascii="Arial" w:hAnsi="Arial" w:cs="Arial"/>
        </w:rPr>
      </w:pPr>
    </w:p>
    <w:tbl>
      <w:tblPr>
        <w:tblStyle w:val="TableGrid"/>
        <w:tblW w:w="0" w:type="auto"/>
        <w:tblLook w:val="04A0" w:firstRow="1" w:lastRow="0" w:firstColumn="1" w:lastColumn="0" w:noHBand="0" w:noVBand="1"/>
      </w:tblPr>
      <w:tblGrid>
        <w:gridCol w:w="9631"/>
      </w:tblGrid>
      <w:tr w:rsidR="00074560" w14:paraId="00574D9D" w14:textId="77777777" w:rsidTr="00102501">
        <w:tc>
          <w:tcPr>
            <w:tcW w:w="9631" w:type="dxa"/>
            <w:shd w:val="clear" w:color="auto" w:fill="FFF2CC" w:themeFill="accent4" w:themeFillTint="33"/>
          </w:tcPr>
          <w:p w14:paraId="72A007C7" w14:textId="77777777" w:rsidR="00074560" w:rsidRPr="00443D2B" w:rsidRDefault="00074560" w:rsidP="005668E6">
            <w:pPr>
              <w:spacing w:before="120" w:after="120"/>
              <w:rPr>
                <w:rFonts w:ascii="Arial" w:hAnsi="Arial" w:cs="Arial"/>
              </w:rPr>
            </w:pPr>
            <w:r w:rsidRPr="00443D2B">
              <w:rPr>
                <w:rFonts w:ascii="Arial" w:hAnsi="Arial" w:cs="Arial"/>
                <w:szCs w:val="22"/>
              </w:rPr>
              <w:lastRenderedPageBreak/>
              <w:t>Please provide details of any</w:t>
            </w:r>
            <w:r w:rsidR="007F04C8">
              <w:rPr>
                <w:rFonts w:ascii="Arial" w:hAnsi="Arial" w:cs="Arial"/>
                <w:szCs w:val="22"/>
              </w:rPr>
              <w:t>/</w:t>
            </w:r>
            <w:r w:rsidR="007F04C8" w:rsidRPr="00B131D1">
              <w:rPr>
                <w:rFonts w:ascii="Arial" w:hAnsi="Arial" w:cs="Arial"/>
                <w:szCs w:val="22"/>
              </w:rPr>
              <w:t>all actions</w:t>
            </w:r>
            <w:r w:rsidRPr="00B131D1">
              <w:rPr>
                <w:rFonts w:ascii="Arial" w:hAnsi="Arial" w:cs="Arial"/>
                <w:szCs w:val="22"/>
              </w:rPr>
              <w:t xml:space="preserve"> </w:t>
            </w:r>
            <w:r w:rsidRPr="00443D2B">
              <w:rPr>
                <w:rFonts w:ascii="Arial" w:hAnsi="Arial" w:cs="Arial"/>
                <w:szCs w:val="22"/>
              </w:rPr>
              <w:t>action undertaken over the last three years to address the r</w:t>
            </w:r>
            <w:r w:rsidR="005668E6">
              <w:rPr>
                <w:rFonts w:ascii="Arial" w:hAnsi="Arial" w:cs="Arial"/>
                <w:szCs w:val="22"/>
              </w:rPr>
              <w:t xml:space="preserve">eported MHO capacity shortfall.  </w:t>
            </w:r>
            <w:r w:rsidR="00F72DA8" w:rsidRPr="00B131D1">
              <w:rPr>
                <w:rFonts w:ascii="Arial" w:hAnsi="Arial" w:cs="Arial"/>
                <w:szCs w:val="22"/>
              </w:rPr>
              <w:t>Include your strategic approach to MHO workforce planning and any circumstances outwith your control that have mitigated against your being able to successfully reduce shortfall</w:t>
            </w:r>
            <w:r w:rsidR="007C5149" w:rsidRPr="00B131D1">
              <w:rPr>
                <w:rFonts w:ascii="Arial" w:hAnsi="Arial" w:cs="Arial"/>
                <w:szCs w:val="22"/>
              </w:rPr>
              <w:t>.</w:t>
            </w:r>
            <w:r w:rsidR="007C5149">
              <w:rPr>
                <w:rFonts w:ascii="Arial" w:hAnsi="Arial" w:cs="Arial"/>
                <w:szCs w:val="22"/>
              </w:rPr>
              <w:t xml:space="preserve"> Y</w:t>
            </w:r>
            <w:r w:rsidRPr="00443D2B">
              <w:rPr>
                <w:rFonts w:ascii="Arial" w:hAnsi="Arial" w:cs="Arial"/>
                <w:szCs w:val="22"/>
              </w:rPr>
              <w:t>ou might wish to consider inc</w:t>
            </w:r>
            <w:r w:rsidR="007C5149">
              <w:rPr>
                <w:rFonts w:ascii="Arial" w:hAnsi="Arial" w:cs="Arial"/>
                <w:szCs w:val="22"/>
              </w:rPr>
              <w:t xml:space="preserve">luding </w:t>
            </w:r>
            <w:r w:rsidRPr="00443D2B">
              <w:rPr>
                <w:rFonts w:ascii="Arial" w:hAnsi="Arial" w:cs="Arial"/>
                <w:szCs w:val="22"/>
              </w:rPr>
              <w:t>any arrangements or changes to deployment to address shortfalls and workforce planning activity to assess future demand and how it will be met (</w:t>
            </w:r>
            <w:r w:rsidR="00443D2B" w:rsidRPr="00443D2B">
              <w:rPr>
                <w:rFonts w:ascii="Arial" w:hAnsi="Arial" w:cs="Arial"/>
                <w:szCs w:val="22"/>
              </w:rPr>
              <w:t xml:space="preserve">no more than </w:t>
            </w:r>
            <w:r w:rsidRPr="00443D2B">
              <w:rPr>
                <w:rFonts w:ascii="Arial" w:hAnsi="Arial" w:cs="Arial"/>
                <w:szCs w:val="22"/>
              </w:rPr>
              <w:t>300 words)</w:t>
            </w:r>
          </w:p>
        </w:tc>
      </w:tr>
      <w:tr w:rsidR="00074560" w14:paraId="7BC6AC3C" w14:textId="77777777" w:rsidTr="00844851">
        <w:trPr>
          <w:trHeight w:val="4785"/>
        </w:trPr>
        <w:tc>
          <w:tcPr>
            <w:tcW w:w="9631" w:type="dxa"/>
          </w:tcPr>
          <w:p w14:paraId="30493E4D" w14:textId="77777777" w:rsidR="00074560" w:rsidRDefault="00074560" w:rsidP="007478CB">
            <w:pPr>
              <w:spacing w:before="120" w:after="120"/>
              <w:rPr>
                <w:rFonts w:ascii="Arial" w:hAnsi="Arial" w:cs="Arial"/>
              </w:rPr>
            </w:pPr>
          </w:p>
          <w:p w14:paraId="04E7E7A5" w14:textId="77777777" w:rsidR="00443D2B" w:rsidRDefault="00443D2B" w:rsidP="007478CB">
            <w:pPr>
              <w:spacing w:before="120" w:after="120"/>
              <w:rPr>
                <w:rFonts w:ascii="Arial" w:hAnsi="Arial" w:cs="Arial"/>
              </w:rPr>
            </w:pPr>
          </w:p>
          <w:p w14:paraId="4FAE545F" w14:textId="77777777" w:rsidR="00443D2B" w:rsidRDefault="00443D2B" w:rsidP="007478CB">
            <w:pPr>
              <w:spacing w:before="120" w:after="120"/>
              <w:rPr>
                <w:rFonts w:ascii="Arial" w:hAnsi="Arial" w:cs="Arial"/>
              </w:rPr>
            </w:pPr>
          </w:p>
          <w:p w14:paraId="6DE79986" w14:textId="77777777" w:rsidR="00443D2B" w:rsidRDefault="00443D2B" w:rsidP="007478CB">
            <w:pPr>
              <w:spacing w:before="120" w:after="120"/>
              <w:rPr>
                <w:rFonts w:ascii="Arial" w:hAnsi="Arial" w:cs="Arial"/>
              </w:rPr>
            </w:pPr>
          </w:p>
          <w:p w14:paraId="68F9A1CA" w14:textId="77777777" w:rsidR="00443D2B" w:rsidRDefault="00443D2B" w:rsidP="007478CB">
            <w:pPr>
              <w:spacing w:before="120" w:after="120"/>
              <w:rPr>
                <w:rFonts w:ascii="Arial" w:hAnsi="Arial" w:cs="Arial"/>
              </w:rPr>
            </w:pPr>
          </w:p>
          <w:p w14:paraId="4BC0A2D1" w14:textId="77777777" w:rsidR="00443D2B" w:rsidRDefault="00443D2B" w:rsidP="007478CB">
            <w:pPr>
              <w:spacing w:before="120" w:after="120"/>
              <w:rPr>
                <w:rFonts w:ascii="Arial" w:hAnsi="Arial" w:cs="Arial"/>
              </w:rPr>
            </w:pPr>
          </w:p>
          <w:p w14:paraId="3832FD00" w14:textId="77777777" w:rsidR="00443D2B" w:rsidRDefault="00443D2B" w:rsidP="007478CB">
            <w:pPr>
              <w:spacing w:before="120" w:after="120"/>
              <w:rPr>
                <w:rFonts w:ascii="Arial" w:hAnsi="Arial" w:cs="Arial"/>
              </w:rPr>
            </w:pPr>
          </w:p>
          <w:p w14:paraId="1720B102" w14:textId="77777777" w:rsidR="00443D2B" w:rsidRDefault="00443D2B" w:rsidP="007478CB">
            <w:pPr>
              <w:spacing w:before="120" w:after="120"/>
              <w:rPr>
                <w:rFonts w:ascii="Arial" w:hAnsi="Arial" w:cs="Arial"/>
              </w:rPr>
            </w:pPr>
          </w:p>
          <w:p w14:paraId="5C33628E" w14:textId="77777777" w:rsidR="00443D2B" w:rsidRDefault="00443D2B" w:rsidP="007478CB">
            <w:pPr>
              <w:spacing w:before="120" w:after="120"/>
              <w:rPr>
                <w:rFonts w:ascii="Arial" w:hAnsi="Arial" w:cs="Arial"/>
              </w:rPr>
            </w:pPr>
          </w:p>
          <w:p w14:paraId="3A58D0B5" w14:textId="77777777" w:rsidR="00AE11A9" w:rsidRDefault="00AE11A9" w:rsidP="007478CB">
            <w:pPr>
              <w:spacing w:before="120" w:after="120"/>
              <w:rPr>
                <w:rFonts w:ascii="Arial" w:hAnsi="Arial" w:cs="Arial"/>
              </w:rPr>
            </w:pPr>
          </w:p>
          <w:p w14:paraId="7C4B718A" w14:textId="77777777" w:rsidR="00AE11A9" w:rsidRDefault="00AE11A9" w:rsidP="007478CB">
            <w:pPr>
              <w:spacing w:before="120" w:after="120"/>
              <w:rPr>
                <w:rFonts w:ascii="Arial" w:hAnsi="Arial" w:cs="Arial"/>
              </w:rPr>
            </w:pPr>
          </w:p>
          <w:p w14:paraId="754FA767" w14:textId="77777777" w:rsidR="00AE11A9" w:rsidRDefault="00AE11A9" w:rsidP="007478CB">
            <w:pPr>
              <w:spacing w:before="120" w:after="120"/>
              <w:rPr>
                <w:rFonts w:ascii="Arial" w:hAnsi="Arial" w:cs="Arial"/>
              </w:rPr>
            </w:pPr>
          </w:p>
          <w:p w14:paraId="0BD60665" w14:textId="77777777" w:rsidR="00AE11A9" w:rsidRDefault="00AE11A9" w:rsidP="007478CB">
            <w:pPr>
              <w:spacing w:before="120" w:after="120"/>
              <w:rPr>
                <w:rFonts w:ascii="Arial" w:hAnsi="Arial" w:cs="Arial"/>
              </w:rPr>
            </w:pPr>
          </w:p>
          <w:p w14:paraId="2CBFFA6E" w14:textId="77777777" w:rsidR="00AE11A9" w:rsidRDefault="00AE11A9" w:rsidP="007478CB">
            <w:pPr>
              <w:spacing w:before="120" w:after="120"/>
              <w:rPr>
                <w:rFonts w:ascii="Arial" w:hAnsi="Arial" w:cs="Arial"/>
              </w:rPr>
            </w:pPr>
          </w:p>
          <w:p w14:paraId="5BF7081B" w14:textId="77777777" w:rsidR="00AE11A9" w:rsidRDefault="00AE11A9" w:rsidP="007478CB">
            <w:pPr>
              <w:spacing w:before="120" w:after="120"/>
              <w:rPr>
                <w:rFonts w:ascii="Arial" w:hAnsi="Arial" w:cs="Arial"/>
              </w:rPr>
            </w:pPr>
          </w:p>
          <w:p w14:paraId="2EFECBDA" w14:textId="77777777" w:rsidR="00AE11A9" w:rsidRDefault="00AE11A9" w:rsidP="007478CB">
            <w:pPr>
              <w:spacing w:before="120" w:after="120"/>
              <w:rPr>
                <w:rFonts w:ascii="Arial" w:hAnsi="Arial" w:cs="Arial"/>
              </w:rPr>
            </w:pPr>
          </w:p>
          <w:p w14:paraId="7FDF2E14" w14:textId="77777777" w:rsidR="00AE11A9" w:rsidRDefault="00AE11A9" w:rsidP="007478CB">
            <w:pPr>
              <w:spacing w:before="120" w:after="120"/>
              <w:rPr>
                <w:rFonts w:ascii="Arial" w:hAnsi="Arial" w:cs="Arial"/>
              </w:rPr>
            </w:pPr>
          </w:p>
          <w:p w14:paraId="2FF7A4D6" w14:textId="77777777" w:rsidR="00AE11A9" w:rsidRDefault="00AE11A9" w:rsidP="007478CB">
            <w:pPr>
              <w:spacing w:before="120" w:after="120"/>
              <w:rPr>
                <w:rFonts w:ascii="Arial" w:hAnsi="Arial" w:cs="Arial"/>
              </w:rPr>
            </w:pPr>
          </w:p>
          <w:p w14:paraId="4A7B6B0D" w14:textId="77777777" w:rsidR="00443D2B" w:rsidRDefault="00443D2B" w:rsidP="007478CB">
            <w:pPr>
              <w:spacing w:before="120" w:after="120"/>
              <w:rPr>
                <w:rFonts w:ascii="Arial" w:hAnsi="Arial" w:cs="Arial"/>
              </w:rPr>
            </w:pPr>
          </w:p>
        </w:tc>
      </w:tr>
    </w:tbl>
    <w:p w14:paraId="0FCA63D3" w14:textId="77777777" w:rsidR="0066333B" w:rsidRDefault="00852884" w:rsidP="0087267C">
      <w:pPr>
        <w:rPr>
          <w:rFonts w:ascii="Arial" w:hAnsi="Arial" w:cs="Arial"/>
          <w:b/>
          <w:sz w:val="22"/>
          <w:szCs w:val="22"/>
          <w:u w:val="single"/>
        </w:rPr>
      </w:pPr>
      <w:r>
        <w:rPr>
          <w:rFonts w:ascii="Arial" w:hAnsi="Arial" w:cs="Arial"/>
          <w:b/>
          <w:sz w:val="22"/>
          <w:szCs w:val="22"/>
          <w:u w:val="single"/>
        </w:rPr>
        <w:br w:type="page"/>
      </w: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30A0"/>
        <w:tblLayout w:type="fixed"/>
        <w:tblCellMar>
          <w:right w:w="0" w:type="dxa"/>
        </w:tblCellMar>
        <w:tblLook w:val="01E0" w:firstRow="1" w:lastRow="1" w:firstColumn="1" w:lastColumn="1" w:noHBand="0" w:noVBand="0"/>
      </w:tblPr>
      <w:tblGrid>
        <w:gridCol w:w="10304"/>
      </w:tblGrid>
      <w:tr w:rsidR="0066333B" w:rsidRPr="00027F5F" w14:paraId="3C78C71C" w14:textId="77777777" w:rsidTr="00331B7D">
        <w:trPr>
          <w:trHeight w:hRule="exact" w:val="397"/>
          <w:jc w:val="center"/>
        </w:trPr>
        <w:tc>
          <w:tcPr>
            <w:tcW w:w="10304" w:type="dxa"/>
            <w:tcBorders>
              <w:top w:val="nil"/>
              <w:left w:val="nil"/>
              <w:bottom w:val="nil"/>
              <w:right w:val="nil"/>
            </w:tcBorders>
            <w:shd w:val="clear" w:color="auto" w:fill="7030A0"/>
            <w:vAlign w:val="center"/>
          </w:tcPr>
          <w:p w14:paraId="62644A07" w14:textId="77777777" w:rsidR="0066333B" w:rsidRPr="00027F5F" w:rsidRDefault="0066333B" w:rsidP="00446FAE">
            <w:pPr>
              <w:rPr>
                <w:rFonts w:ascii="Arial" w:hAnsi="Arial" w:cs="Arial"/>
                <w:b/>
                <w:sz w:val="28"/>
                <w:szCs w:val="28"/>
              </w:rPr>
            </w:pPr>
            <w:r>
              <w:rPr>
                <w:rFonts w:ascii="Arial" w:hAnsi="Arial" w:cs="Arial"/>
                <w:b/>
                <w:color w:val="FFFFFF"/>
                <w:sz w:val="28"/>
                <w:szCs w:val="28"/>
              </w:rPr>
              <w:lastRenderedPageBreak/>
              <w:t xml:space="preserve">Section </w:t>
            </w:r>
            <w:r w:rsidR="00446FAE">
              <w:rPr>
                <w:rFonts w:ascii="Arial" w:hAnsi="Arial" w:cs="Arial"/>
                <w:b/>
                <w:color w:val="FFFFFF"/>
                <w:sz w:val="28"/>
                <w:szCs w:val="28"/>
              </w:rPr>
              <w:t>4</w:t>
            </w:r>
            <w:r>
              <w:rPr>
                <w:rFonts w:ascii="Arial" w:hAnsi="Arial" w:cs="Arial"/>
                <w:b/>
                <w:color w:val="FFFFFF"/>
                <w:sz w:val="28"/>
                <w:szCs w:val="28"/>
              </w:rPr>
              <w:t xml:space="preserve">: Evidence of Additionality (C) </w:t>
            </w:r>
          </w:p>
        </w:tc>
      </w:tr>
    </w:tbl>
    <w:p w14:paraId="007B4B7A" w14:textId="77777777" w:rsidR="0066333B" w:rsidRDefault="0066333B" w:rsidP="0066333B">
      <w:pPr>
        <w:spacing w:before="120" w:after="120"/>
        <w:rPr>
          <w:rFonts w:ascii="Arial" w:hAnsi="Arial" w:cs="Arial"/>
          <w:szCs w:val="24"/>
        </w:rPr>
      </w:pPr>
      <w:r w:rsidRPr="0066333B">
        <w:rPr>
          <w:rFonts w:ascii="Arial" w:hAnsi="Arial" w:cs="Arial"/>
          <w:szCs w:val="24"/>
        </w:rPr>
        <w:t xml:space="preserve">Evidence </w:t>
      </w:r>
      <w:r>
        <w:rPr>
          <w:rFonts w:ascii="Arial" w:hAnsi="Arial" w:cs="Arial"/>
          <w:szCs w:val="24"/>
        </w:rPr>
        <w:t xml:space="preserve">sought in this section should </w:t>
      </w:r>
      <w:r w:rsidRPr="0066333B">
        <w:rPr>
          <w:rFonts w:ascii="Arial" w:hAnsi="Arial" w:cs="Arial"/>
          <w:szCs w:val="24"/>
        </w:rPr>
        <w:t xml:space="preserve">show that the funding will facilitate the training of additional MHOs, beyond the ‘normal rate of training’. </w:t>
      </w:r>
    </w:p>
    <w:p w14:paraId="150B33AE" w14:textId="77777777" w:rsidR="0066333B" w:rsidRDefault="0066333B" w:rsidP="0066333B">
      <w:pPr>
        <w:spacing w:before="120" w:after="120"/>
        <w:rPr>
          <w:rFonts w:ascii="Arial" w:hAnsi="Arial" w:cs="Arial"/>
          <w:szCs w:val="24"/>
        </w:rPr>
      </w:pPr>
      <w:r w:rsidRPr="0066333B">
        <w:rPr>
          <w:rFonts w:ascii="Arial" w:hAnsi="Arial" w:cs="Arial"/>
          <w:szCs w:val="24"/>
        </w:rPr>
        <w:t xml:space="preserve">This </w:t>
      </w:r>
      <w:r w:rsidR="001E25E1">
        <w:rPr>
          <w:rFonts w:ascii="Arial" w:hAnsi="Arial" w:cs="Arial"/>
          <w:szCs w:val="24"/>
        </w:rPr>
        <w:t>sh</w:t>
      </w:r>
      <w:r w:rsidRPr="0066333B">
        <w:rPr>
          <w:rFonts w:ascii="Arial" w:hAnsi="Arial" w:cs="Arial"/>
          <w:szCs w:val="24"/>
        </w:rPr>
        <w:t xml:space="preserve">ould include confirmed numbers accepted onto MHO training courses to commence over the next 12 months and the </w:t>
      </w:r>
      <w:r w:rsidR="001E25E1">
        <w:rPr>
          <w:rFonts w:ascii="Arial" w:hAnsi="Arial" w:cs="Arial"/>
          <w:szCs w:val="24"/>
        </w:rPr>
        <w:t>numbers who will be trained with this funding</w:t>
      </w:r>
      <w:r w:rsidRPr="0066333B">
        <w:rPr>
          <w:rFonts w:ascii="Arial" w:hAnsi="Arial" w:cs="Arial"/>
          <w:szCs w:val="24"/>
        </w:rPr>
        <w:t>. This evidence should demonstrate that the numbers to be trained using the grant are additional to the average number tra</w:t>
      </w:r>
      <w:r w:rsidR="00E355C4">
        <w:rPr>
          <w:rFonts w:ascii="Arial" w:hAnsi="Arial" w:cs="Arial"/>
          <w:szCs w:val="24"/>
        </w:rPr>
        <w:t xml:space="preserve">ined over the last five years. </w:t>
      </w:r>
    </w:p>
    <w:p w14:paraId="69CA6211" w14:textId="77777777" w:rsidR="00074560" w:rsidRPr="00E355C4" w:rsidRDefault="00074560" w:rsidP="0066333B">
      <w:pPr>
        <w:spacing w:before="120" w:after="120"/>
        <w:rPr>
          <w:rFonts w:ascii="Arial" w:hAnsi="Arial" w:cs="Arial"/>
          <w:szCs w:val="24"/>
        </w:rPr>
      </w:pPr>
      <w:r>
        <w:rPr>
          <w:rFonts w:ascii="Arial" w:hAnsi="Arial" w:cs="Arial"/>
          <w:szCs w:val="24"/>
        </w:rPr>
        <w:t xml:space="preserve">We are aware that the dates for course applications and acceptance </w:t>
      </w:r>
      <w:proofErr w:type="gramStart"/>
      <w:r>
        <w:rPr>
          <w:rFonts w:ascii="Arial" w:hAnsi="Arial" w:cs="Arial"/>
          <w:szCs w:val="24"/>
        </w:rPr>
        <w:t>vary</w:t>
      </w:r>
      <w:proofErr w:type="gramEnd"/>
      <w:r>
        <w:rPr>
          <w:rFonts w:ascii="Arial" w:hAnsi="Arial" w:cs="Arial"/>
          <w:szCs w:val="24"/>
        </w:rPr>
        <w:t xml:space="preserve"> and that all information may not be </w:t>
      </w:r>
      <w:r w:rsidR="00AE11A9">
        <w:rPr>
          <w:rFonts w:ascii="Arial" w:hAnsi="Arial" w:cs="Arial"/>
          <w:szCs w:val="24"/>
        </w:rPr>
        <w:t xml:space="preserve">confirmed </w:t>
      </w:r>
      <w:r>
        <w:rPr>
          <w:rFonts w:ascii="Arial" w:hAnsi="Arial" w:cs="Arial"/>
          <w:szCs w:val="24"/>
        </w:rPr>
        <w:t xml:space="preserve">at the time of making this application. </w:t>
      </w:r>
      <w:r w:rsidR="00AE11A9">
        <w:rPr>
          <w:rFonts w:ascii="Arial" w:hAnsi="Arial" w:cs="Arial"/>
          <w:szCs w:val="24"/>
        </w:rPr>
        <w:t>Please provide the most accurate information possible at the time of application.</w:t>
      </w:r>
    </w:p>
    <w:p w14:paraId="142112F0" w14:textId="77777777" w:rsidR="0066333B" w:rsidRDefault="0066333B" w:rsidP="0087267C">
      <w:pPr>
        <w:rPr>
          <w:rFonts w:ascii="Arial" w:hAnsi="Arial" w:cs="Arial"/>
          <w:b/>
          <w:sz w:val="22"/>
          <w:szCs w:val="22"/>
          <w:u w:val="single"/>
        </w:rPr>
      </w:pPr>
    </w:p>
    <w:tbl>
      <w:tblPr>
        <w:tblStyle w:val="TableGrid"/>
        <w:tblW w:w="9634" w:type="dxa"/>
        <w:tblLook w:val="04A0" w:firstRow="1" w:lastRow="0" w:firstColumn="1" w:lastColumn="0" w:noHBand="0" w:noVBand="1"/>
      </w:tblPr>
      <w:tblGrid>
        <w:gridCol w:w="6091"/>
        <w:gridCol w:w="1275"/>
        <w:gridCol w:w="1134"/>
        <w:gridCol w:w="1134"/>
      </w:tblGrid>
      <w:tr w:rsidR="00844851" w14:paraId="28307AFA" w14:textId="77777777" w:rsidTr="00844851">
        <w:tc>
          <w:tcPr>
            <w:tcW w:w="6091" w:type="dxa"/>
            <w:shd w:val="clear" w:color="auto" w:fill="FFF2CC" w:themeFill="accent4" w:themeFillTint="33"/>
          </w:tcPr>
          <w:p w14:paraId="53E03A6F" w14:textId="77777777" w:rsidR="00844851" w:rsidRPr="00295394" w:rsidRDefault="00844851" w:rsidP="00074560">
            <w:pPr>
              <w:spacing w:before="120" w:after="120"/>
              <w:rPr>
                <w:rFonts w:ascii="Arial" w:hAnsi="Arial" w:cs="Arial"/>
                <w:b/>
                <w:sz w:val="18"/>
                <w:szCs w:val="18"/>
              </w:rPr>
            </w:pPr>
            <w:r>
              <w:rPr>
                <w:rFonts w:ascii="Arial" w:hAnsi="Arial" w:cs="Arial"/>
                <w:b/>
                <w:sz w:val="18"/>
                <w:szCs w:val="18"/>
              </w:rPr>
              <w:t>Year of commencement of training:</w:t>
            </w:r>
          </w:p>
        </w:tc>
        <w:tc>
          <w:tcPr>
            <w:tcW w:w="1275" w:type="dxa"/>
            <w:vAlign w:val="center"/>
          </w:tcPr>
          <w:p w14:paraId="5C2E8578" w14:textId="77777777" w:rsidR="00844851" w:rsidRPr="00102501" w:rsidRDefault="00844851" w:rsidP="002D4A27">
            <w:pPr>
              <w:spacing w:before="120" w:after="120"/>
              <w:rPr>
                <w:rFonts w:ascii="Arial" w:hAnsi="Arial" w:cs="Arial"/>
                <w:b/>
                <w:sz w:val="18"/>
                <w:szCs w:val="18"/>
              </w:rPr>
            </w:pPr>
            <w:r w:rsidRPr="00102501">
              <w:rPr>
                <w:rStyle w:val="Style1"/>
                <w:rFonts w:eastAsia="SimSun"/>
                <w:b/>
              </w:rPr>
              <w:t xml:space="preserve"> </w:t>
            </w:r>
            <w:r w:rsidR="002D4A27" w:rsidRPr="00102501">
              <w:rPr>
                <w:rFonts w:ascii="Arial" w:hAnsi="Arial" w:cs="Arial"/>
                <w:b/>
                <w:sz w:val="18"/>
                <w:szCs w:val="18"/>
              </w:rPr>
              <w:t>2</w:t>
            </w:r>
            <w:r w:rsidR="001A5A60">
              <w:rPr>
                <w:rFonts w:ascii="Arial" w:hAnsi="Arial" w:cs="Arial"/>
                <w:b/>
                <w:sz w:val="18"/>
                <w:szCs w:val="18"/>
              </w:rPr>
              <w:t>022/23</w:t>
            </w:r>
          </w:p>
        </w:tc>
        <w:tc>
          <w:tcPr>
            <w:tcW w:w="1134" w:type="dxa"/>
            <w:vAlign w:val="center"/>
          </w:tcPr>
          <w:p w14:paraId="7FC341EE" w14:textId="77777777" w:rsidR="00844851" w:rsidRPr="00102501" w:rsidRDefault="001A5A60" w:rsidP="00074560">
            <w:pPr>
              <w:spacing w:before="120" w:after="120"/>
              <w:rPr>
                <w:rFonts w:ascii="Arial" w:hAnsi="Arial" w:cs="Arial"/>
                <w:b/>
                <w:sz w:val="18"/>
                <w:szCs w:val="18"/>
              </w:rPr>
            </w:pPr>
            <w:r>
              <w:rPr>
                <w:rFonts w:ascii="Arial" w:hAnsi="Arial" w:cs="Arial"/>
                <w:b/>
                <w:sz w:val="18"/>
                <w:szCs w:val="18"/>
              </w:rPr>
              <w:t>2023/24</w:t>
            </w:r>
          </w:p>
        </w:tc>
        <w:tc>
          <w:tcPr>
            <w:tcW w:w="1134" w:type="dxa"/>
            <w:vAlign w:val="center"/>
          </w:tcPr>
          <w:p w14:paraId="00C5328A" w14:textId="77777777" w:rsidR="00844851" w:rsidRPr="00102501" w:rsidRDefault="001A5A60" w:rsidP="00074560">
            <w:pPr>
              <w:spacing w:before="120" w:after="120"/>
              <w:rPr>
                <w:rFonts w:ascii="Arial" w:hAnsi="Arial" w:cs="Arial"/>
                <w:b/>
                <w:sz w:val="18"/>
                <w:szCs w:val="18"/>
              </w:rPr>
            </w:pPr>
            <w:r>
              <w:rPr>
                <w:rFonts w:ascii="Arial" w:hAnsi="Arial" w:cs="Arial"/>
                <w:b/>
                <w:sz w:val="18"/>
                <w:szCs w:val="18"/>
              </w:rPr>
              <w:t>2024/25</w:t>
            </w:r>
          </w:p>
        </w:tc>
      </w:tr>
      <w:tr w:rsidR="00844851" w14:paraId="61930B44" w14:textId="77777777" w:rsidTr="00844851">
        <w:trPr>
          <w:trHeight w:val="1068"/>
        </w:trPr>
        <w:tc>
          <w:tcPr>
            <w:tcW w:w="6091" w:type="dxa"/>
            <w:shd w:val="clear" w:color="auto" w:fill="FFF2CC" w:themeFill="accent4" w:themeFillTint="33"/>
          </w:tcPr>
          <w:p w14:paraId="66EA8E0E" w14:textId="77777777" w:rsidR="00844851" w:rsidRDefault="00844851" w:rsidP="00844851">
            <w:pPr>
              <w:spacing w:before="120" w:after="120"/>
              <w:rPr>
                <w:rFonts w:ascii="Arial" w:hAnsi="Arial" w:cs="Arial"/>
              </w:rPr>
            </w:pPr>
            <w:r>
              <w:rPr>
                <w:rFonts w:ascii="Arial" w:eastAsia="SimSun" w:hAnsi="Arial" w:cs="Arial"/>
                <w:kern w:val="1"/>
                <w:szCs w:val="24"/>
                <w:lang w:eastAsia="zh-CN" w:bidi="hi-IN"/>
              </w:rPr>
              <w:t xml:space="preserve">Current MHO training plans in absence of this grant funding, </w:t>
            </w:r>
            <w:proofErr w:type="gramStart"/>
            <w:r w:rsidR="00F46843">
              <w:rPr>
                <w:rFonts w:ascii="Arial" w:eastAsia="SimSun" w:hAnsi="Arial" w:cs="Arial"/>
                <w:kern w:val="1"/>
                <w:szCs w:val="24"/>
                <w:lang w:eastAsia="zh-CN" w:bidi="hi-IN"/>
              </w:rPr>
              <w:t>i.e.</w:t>
            </w:r>
            <w:proofErr w:type="gramEnd"/>
            <w:r>
              <w:rPr>
                <w:rFonts w:ascii="Arial" w:eastAsia="SimSun" w:hAnsi="Arial" w:cs="Arial"/>
                <w:kern w:val="1"/>
                <w:szCs w:val="24"/>
                <w:lang w:eastAsia="zh-CN" w:bidi="hi-IN"/>
              </w:rPr>
              <w:t xml:space="preserve"> Number of training places to be applied for/already applied for irrespective of the outcome of this funding application.</w:t>
            </w:r>
          </w:p>
        </w:tc>
        <w:tc>
          <w:tcPr>
            <w:tcW w:w="1275" w:type="dxa"/>
          </w:tcPr>
          <w:p w14:paraId="4F588E22" w14:textId="77777777" w:rsidR="00844851" w:rsidRDefault="00844851" w:rsidP="007F04C8">
            <w:pPr>
              <w:spacing w:before="120" w:after="120"/>
              <w:rPr>
                <w:rFonts w:ascii="Arial" w:hAnsi="Arial" w:cs="Arial"/>
              </w:rPr>
            </w:pPr>
          </w:p>
        </w:tc>
        <w:tc>
          <w:tcPr>
            <w:tcW w:w="1134" w:type="dxa"/>
          </w:tcPr>
          <w:p w14:paraId="135184D2" w14:textId="77777777" w:rsidR="00844851" w:rsidRDefault="00844851" w:rsidP="007F04C8">
            <w:pPr>
              <w:spacing w:before="120" w:after="120"/>
              <w:rPr>
                <w:rFonts w:ascii="Arial" w:hAnsi="Arial" w:cs="Arial"/>
              </w:rPr>
            </w:pPr>
          </w:p>
        </w:tc>
        <w:tc>
          <w:tcPr>
            <w:tcW w:w="1134" w:type="dxa"/>
          </w:tcPr>
          <w:p w14:paraId="3961374B" w14:textId="77777777" w:rsidR="00844851" w:rsidRDefault="00844851" w:rsidP="007F04C8">
            <w:pPr>
              <w:spacing w:before="120" w:after="120"/>
              <w:rPr>
                <w:rFonts w:ascii="Arial" w:hAnsi="Arial" w:cs="Arial"/>
              </w:rPr>
            </w:pPr>
          </w:p>
        </w:tc>
      </w:tr>
      <w:tr w:rsidR="00844851" w14:paraId="586612E2" w14:textId="77777777" w:rsidTr="00844851">
        <w:trPr>
          <w:trHeight w:val="1068"/>
        </w:trPr>
        <w:tc>
          <w:tcPr>
            <w:tcW w:w="6091" w:type="dxa"/>
            <w:shd w:val="clear" w:color="auto" w:fill="FFF2CC" w:themeFill="accent4" w:themeFillTint="33"/>
          </w:tcPr>
          <w:p w14:paraId="6124136E" w14:textId="77777777" w:rsidR="00844851" w:rsidRDefault="00844851" w:rsidP="007F04C8">
            <w:pPr>
              <w:spacing w:before="120" w:after="120"/>
              <w:rPr>
                <w:rFonts w:ascii="Arial" w:eastAsia="SimSun" w:hAnsi="Arial" w:cs="Arial"/>
                <w:kern w:val="1"/>
                <w:szCs w:val="24"/>
                <w:lang w:eastAsia="zh-CN" w:bidi="hi-IN"/>
              </w:rPr>
            </w:pPr>
            <w:r>
              <w:rPr>
                <w:rFonts w:ascii="Arial" w:eastAsia="SimSun" w:hAnsi="Arial" w:cs="Arial"/>
                <w:kern w:val="1"/>
                <w:szCs w:val="24"/>
                <w:lang w:eastAsia="zh-CN" w:bidi="hi-IN"/>
              </w:rPr>
              <w:t xml:space="preserve">Additional training to be supported by </w:t>
            </w:r>
            <w:proofErr w:type="gramStart"/>
            <w:r>
              <w:rPr>
                <w:rFonts w:ascii="Arial" w:eastAsia="SimSun" w:hAnsi="Arial" w:cs="Arial"/>
                <w:kern w:val="1"/>
                <w:szCs w:val="24"/>
                <w:lang w:eastAsia="zh-CN" w:bidi="hi-IN"/>
              </w:rPr>
              <w:t>funding;</w:t>
            </w:r>
            <w:proofErr w:type="gramEnd"/>
            <w:r>
              <w:rPr>
                <w:rFonts w:ascii="Arial" w:eastAsia="SimSun" w:hAnsi="Arial" w:cs="Arial"/>
                <w:kern w:val="1"/>
                <w:szCs w:val="24"/>
                <w:lang w:eastAsia="zh-CN" w:bidi="hi-IN"/>
              </w:rPr>
              <w:t xml:space="preserve"> i.e. number of training places to be supported by the funding applied for in this application.</w:t>
            </w:r>
          </w:p>
        </w:tc>
        <w:tc>
          <w:tcPr>
            <w:tcW w:w="1275" w:type="dxa"/>
          </w:tcPr>
          <w:p w14:paraId="400A5A19" w14:textId="77777777" w:rsidR="00844851" w:rsidRDefault="00844851" w:rsidP="007F04C8">
            <w:pPr>
              <w:spacing w:before="120" w:after="120"/>
              <w:rPr>
                <w:rFonts w:ascii="Arial" w:hAnsi="Arial" w:cs="Arial"/>
              </w:rPr>
            </w:pPr>
          </w:p>
        </w:tc>
        <w:tc>
          <w:tcPr>
            <w:tcW w:w="1134" w:type="dxa"/>
            <w:shd w:val="clear" w:color="auto" w:fill="595959" w:themeFill="text1" w:themeFillTint="A6"/>
          </w:tcPr>
          <w:p w14:paraId="682F4393" w14:textId="77777777" w:rsidR="00844851" w:rsidRDefault="00844851" w:rsidP="007F04C8">
            <w:pPr>
              <w:spacing w:before="120" w:after="120"/>
              <w:rPr>
                <w:rFonts w:ascii="Arial" w:hAnsi="Arial" w:cs="Arial"/>
              </w:rPr>
            </w:pPr>
          </w:p>
        </w:tc>
        <w:tc>
          <w:tcPr>
            <w:tcW w:w="1134" w:type="dxa"/>
            <w:shd w:val="clear" w:color="auto" w:fill="595959" w:themeFill="text1" w:themeFillTint="A6"/>
          </w:tcPr>
          <w:p w14:paraId="78405E14" w14:textId="77777777" w:rsidR="00844851" w:rsidRDefault="00844851" w:rsidP="007F04C8">
            <w:pPr>
              <w:spacing w:before="120" w:after="120"/>
              <w:rPr>
                <w:rFonts w:ascii="Arial" w:hAnsi="Arial" w:cs="Arial"/>
              </w:rPr>
            </w:pPr>
          </w:p>
        </w:tc>
      </w:tr>
      <w:tr w:rsidR="00844851" w14:paraId="0A90CBAC" w14:textId="77777777" w:rsidTr="00844851">
        <w:trPr>
          <w:trHeight w:val="720"/>
        </w:trPr>
        <w:tc>
          <w:tcPr>
            <w:tcW w:w="6091" w:type="dxa"/>
            <w:shd w:val="clear" w:color="auto" w:fill="FFF2CC" w:themeFill="accent4" w:themeFillTint="33"/>
          </w:tcPr>
          <w:p w14:paraId="5EEF5E69" w14:textId="77777777" w:rsidR="00844851" w:rsidRPr="00844851" w:rsidRDefault="00844851" w:rsidP="00844851">
            <w:pPr>
              <w:spacing w:before="120" w:after="120"/>
              <w:rPr>
                <w:rFonts w:ascii="Arial" w:eastAsia="SimSun" w:hAnsi="Arial" w:cs="Arial"/>
                <w:i/>
                <w:kern w:val="1"/>
                <w:szCs w:val="24"/>
                <w:lang w:eastAsia="zh-CN" w:bidi="hi-IN"/>
              </w:rPr>
            </w:pPr>
            <w:r>
              <w:rPr>
                <w:rFonts w:ascii="Arial" w:eastAsia="SimSun" w:hAnsi="Arial" w:cs="Arial"/>
                <w:kern w:val="1"/>
                <w:szCs w:val="24"/>
                <w:lang w:eastAsia="zh-CN" w:bidi="hi-IN"/>
              </w:rPr>
              <w:t xml:space="preserve">Total number of MHO training places to be supported through courses commencing in the financial year indicated – </w:t>
            </w:r>
            <w:r>
              <w:rPr>
                <w:rFonts w:ascii="Arial" w:eastAsia="SimSun" w:hAnsi="Arial" w:cs="Arial"/>
                <w:i/>
                <w:kern w:val="1"/>
                <w:szCs w:val="24"/>
                <w:lang w:eastAsia="zh-CN" w:bidi="hi-IN"/>
              </w:rPr>
              <w:t>Successful completion by this number of trainees will be the minimum outcome sought from the grant funding award</w:t>
            </w:r>
          </w:p>
        </w:tc>
        <w:tc>
          <w:tcPr>
            <w:tcW w:w="1275" w:type="dxa"/>
          </w:tcPr>
          <w:p w14:paraId="2005DB15" w14:textId="77777777" w:rsidR="00844851" w:rsidRDefault="00844851" w:rsidP="007F04C8">
            <w:pPr>
              <w:spacing w:before="120" w:after="120"/>
              <w:rPr>
                <w:rFonts w:ascii="Arial" w:hAnsi="Arial" w:cs="Arial"/>
              </w:rPr>
            </w:pPr>
          </w:p>
        </w:tc>
        <w:tc>
          <w:tcPr>
            <w:tcW w:w="1134" w:type="dxa"/>
            <w:shd w:val="clear" w:color="auto" w:fill="595959" w:themeFill="text1" w:themeFillTint="A6"/>
          </w:tcPr>
          <w:p w14:paraId="1BB26E8D" w14:textId="77777777" w:rsidR="00844851" w:rsidRDefault="00844851" w:rsidP="007F04C8">
            <w:pPr>
              <w:spacing w:before="120" w:after="120"/>
              <w:rPr>
                <w:rFonts w:ascii="Arial" w:hAnsi="Arial" w:cs="Arial"/>
              </w:rPr>
            </w:pPr>
          </w:p>
        </w:tc>
        <w:tc>
          <w:tcPr>
            <w:tcW w:w="1134" w:type="dxa"/>
            <w:shd w:val="clear" w:color="auto" w:fill="595959" w:themeFill="text1" w:themeFillTint="A6"/>
          </w:tcPr>
          <w:p w14:paraId="2747DA5C" w14:textId="77777777" w:rsidR="00844851" w:rsidRDefault="00844851" w:rsidP="007F04C8">
            <w:pPr>
              <w:spacing w:before="120" w:after="120"/>
              <w:rPr>
                <w:rFonts w:ascii="Arial" w:hAnsi="Arial" w:cs="Arial"/>
              </w:rPr>
            </w:pPr>
          </w:p>
        </w:tc>
      </w:tr>
    </w:tbl>
    <w:p w14:paraId="6FE24D90" w14:textId="77777777" w:rsidR="00074560" w:rsidRDefault="00074560" w:rsidP="0087267C">
      <w:pPr>
        <w:rPr>
          <w:rFonts w:ascii="Arial" w:hAnsi="Arial" w:cs="Arial"/>
          <w:b/>
          <w:sz w:val="22"/>
          <w:szCs w:val="22"/>
          <w:u w:val="single"/>
        </w:rPr>
      </w:pPr>
    </w:p>
    <w:p w14:paraId="57C68379" w14:textId="77777777" w:rsidR="00074560" w:rsidRPr="00443D2B" w:rsidRDefault="00074560" w:rsidP="0087267C">
      <w:pPr>
        <w:rPr>
          <w:rFonts w:ascii="Arial" w:hAnsi="Arial" w:cs="Arial"/>
          <w:sz w:val="22"/>
          <w:szCs w:val="22"/>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blLook w:val="04A0" w:firstRow="1" w:lastRow="0" w:firstColumn="1" w:lastColumn="0" w:noHBand="0" w:noVBand="1"/>
      </w:tblPr>
      <w:tblGrid>
        <w:gridCol w:w="9639"/>
      </w:tblGrid>
      <w:tr w:rsidR="0087267C" w:rsidRPr="00443D2B" w14:paraId="47D79009" w14:textId="77777777" w:rsidTr="00102501">
        <w:tc>
          <w:tcPr>
            <w:tcW w:w="9639" w:type="dxa"/>
            <w:tcBorders>
              <w:bottom w:val="single" w:sz="4" w:space="0" w:color="auto"/>
            </w:tcBorders>
            <w:shd w:val="clear" w:color="auto" w:fill="FFF2CC" w:themeFill="accent4" w:themeFillTint="33"/>
          </w:tcPr>
          <w:p w14:paraId="75AEA407" w14:textId="77777777" w:rsidR="0087267C" w:rsidRPr="00443D2B" w:rsidRDefault="005F3E2F" w:rsidP="00852884">
            <w:pPr>
              <w:rPr>
                <w:rFonts w:ascii="Arial" w:hAnsi="Arial" w:cs="Arial"/>
                <w:szCs w:val="24"/>
              </w:rPr>
            </w:pPr>
            <w:r w:rsidRPr="00443D2B">
              <w:rPr>
                <w:rFonts w:ascii="Arial" w:hAnsi="Arial" w:cs="Arial"/>
                <w:szCs w:val="24"/>
              </w:rPr>
              <w:t xml:space="preserve">Please </w:t>
            </w:r>
            <w:r w:rsidR="00074560" w:rsidRPr="00443D2B">
              <w:rPr>
                <w:rFonts w:ascii="Arial" w:hAnsi="Arial" w:cs="Arial"/>
                <w:szCs w:val="24"/>
              </w:rPr>
              <w:t>provide any further contextual information not provided already in support of your application</w:t>
            </w:r>
            <w:r w:rsidR="00844851" w:rsidRPr="00443D2B">
              <w:rPr>
                <w:rFonts w:ascii="Arial" w:hAnsi="Arial" w:cs="Arial"/>
                <w:szCs w:val="24"/>
              </w:rPr>
              <w:t>, for example presence of specialist institutions that affect workload, etc</w:t>
            </w:r>
            <w:r w:rsidR="0066333B" w:rsidRPr="00443D2B">
              <w:rPr>
                <w:rFonts w:ascii="Arial" w:hAnsi="Arial" w:cs="Arial"/>
                <w:szCs w:val="24"/>
              </w:rPr>
              <w:t xml:space="preserve">. </w:t>
            </w:r>
            <w:r w:rsidRPr="00443D2B">
              <w:rPr>
                <w:rFonts w:ascii="Arial" w:hAnsi="Arial" w:cs="Arial"/>
                <w:i/>
                <w:szCs w:val="24"/>
              </w:rPr>
              <w:t>(</w:t>
            </w:r>
            <w:r w:rsidR="00443D2B">
              <w:rPr>
                <w:rFonts w:ascii="Arial" w:hAnsi="Arial" w:cs="Arial"/>
                <w:i/>
                <w:szCs w:val="24"/>
              </w:rPr>
              <w:t>no more than</w:t>
            </w:r>
            <w:r w:rsidRPr="00443D2B">
              <w:rPr>
                <w:rFonts w:ascii="Arial" w:hAnsi="Arial" w:cs="Arial"/>
                <w:i/>
                <w:szCs w:val="24"/>
              </w:rPr>
              <w:t xml:space="preserve"> </w:t>
            </w:r>
            <w:r w:rsidR="00074560" w:rsidRPr="00443D2B">
              <w:rPr>
                <w:rFonts w:ascii="Arial" w:hAnsi="Arial" w:cs="Arial"/>
                <w:i/>
                <w:szCs w:val="24"/>
              </w:rPr>
              <w:t>3</w:t>
            </w:r>
            <w:r w:rsidRPr="00443D2B">
              <w:rPr>
                <w:rFonts w:ascii="Arial" w:hAnsi="Arial" w:cs="Arial"/>
                <w:i/>
                <w:szCs w:val="24"/>
              </w:rPr>
              <w:t>00 words)</w:t>
            </w:r>
            <w:r w:rsidR="00443D2B">
              <w:rPr>
                <w:rFonts w:ascii="Arial" w:hAnsi="Arial" w:cs="Arial"/>
                <w:i/>
                <w:szCs w:val="24"/>
              </w:rPr>
              <w:t>.</w:t>
            </w:r>
          </w:p>
        </w:tc>
      </w:tr>
      <w:tr w:rsidR="0087267C" w:rsidRPr="00027F5F" w14:paraId="68EE6B0A" w14:textId="77777777" w:rsidTr="00844851">
        <w:trPr>
          <w:trHeight w:val="73"/>
        </w:trPr>
        <w:tc>
          <w:tcPr>
            <w:tcW w:w="9639" w:type="dxa"/>
            <w:shd w:val="clear" w:color="auto" w:fill="FFFFFF"/>
          </w:tcPr>
          <w:p w14:paraId="33BD8DE6" w14:textId="77777777" w:rsidR="0087267C" w:rsidRDefault="0087267C" w:rsidP="0087267C">
            <w:pPr>
              <w:spacing w:before="40" w:after="40"/>
              <w:ind w:left="29"/>
              <w:jc w:val="both"/>
              <w:rPr>
                <w:rFonts w:ascii="Arial" w:hAnsi="Arial" w:cs="Arial"/>
                <w:color w:val="C00000"/>
                <w:szCs w:val="24"/>
              </w:rPr>
            </w:pPr>
          </w:p>
          <w:p w14:paraId="09F98839" w14:textId="77777777" w:rsidR="007018B0" w:rsidRPr="00027F5F" w:rsidRDefault="007018B0" w:rsidP="0087267C">
            <w:pPr>
              <w:spacing w:before="40" w:after="40"/>
              <w:ind w:left="29"/>
              <w:jc w:val="both"/>
              <w:rPr>
                <w:rFonts w:ascii="Arial" w:hAnsi="Arial" w:cs="Arial"/>
                <w:b/>
                <w:szCs w:val="24"/>
              </w:rPr>
            </w:pPr>
          </w:p>
          <w:p w14:paraId="44EBBA1D" w14:textId="77777777" w:rsidR="0087267C" w:rsidRPr="00027F5F" w:rsidRDefault="0087267C" w:rsidP="0087267C">
            <w:pPr>
              <w:spacing w:before="40" w:after="40"/>
              <w:ind w:left="29"/>
              <w:jc w:val="both"/>
              <w:rPr>
                <w:rFonts w:ascii="Arial" w:hAnsi="Arial" w:cs="Arial"/>
                <w:b/>
                <w:szCs w:val="24"/>
              </w:rPr>
            </w:pPr>
          </w:p>
          <w:p w14:paraId="224FC859" w14:textId="77777777" w:rsidR="0087267C" w:rsidRPr="00027F5F" w:rsidRDefault="0087267C" w:rsidP="0087267C">
            <w:pPr>
              <w:spacing w:before="40" w:after="40"/>
              <w:ind w:left="29"/>
              <w:jc w:val="both"/>
              <w:rPr>
                <w:rFonts w:ascii="Arial" w:hAnsi="Arial" w:cs="Arial"/>
                <w:b/>
                <w:szCs w:val="24"/>
              </w:rPr>
            </w:pPr>
          </w:p>
          <w:p w14:paraId="69C5C1B1" w14:textId="77777777" w:rsidR="0087267C" w:rsidRPr="00027F5F" w:rsidRDefault="0087267C" w:rsidP="0087267C">
            <w:pPr>
              <w:spacing w:before="40" w:after="40"/>
              <w:ind w:left="29"/>
              <w:jc w:val="both"/>
              <w:rPr>
                <w:rFonts w:ascii="Arial" w:hAnsi="Arial" w:cs="Arial"/>
                <w:b/>
                <w:szCs w:val="24"/>
              </w:rPr>
            </w:pPr>
          </w:p>
          <w:p w14:paraId="62A48874" w14:textId="77777777" w:rsidR="0087267C" w:rsidRPr="00027F5F" w:rsidRDefault="0087267C" w:rsidP="0087267C">
            <w:pPr>
              <w:spacing w:before="40" w:after="40"/>
              <w:ind w:left="29"/>
              <w:jc w:val="both"/>
              <w:rPr>
                <w:rFonts w:ascii="Arial" w:hAnsi="Arial" w:cs="Arial"/>
                <w:b/>
                <w:szCs w:val="24"/>
              </w:rPr>
            </w:pPr>
          </w:p>
          <w:p w14:paraId="5D13AC38" w14:textId="77777777" w:rsidR="0087267C" w:rsidRPr="00027F5F" w:rsidRDefault="0087267C" w:rsidP="0087267C">
            <w:pPr>
              <w:spacing w:before="40" w:after="40"/>
              <w:ind w:left="29"/>
              <w:jc w:val="both"/>
              <w:rPr>
                <w:rFonts w:ascii="Arial" w:hAnsi="Arial" w:cs="Arial"/>
                <w:b/>
                <w:szCs w:val="24"/>
              </w:rPr>
            </w:pPr>
          </w:p>
          <w:p w14:paraId="56C2D7A1" w14:textId="77777777" w:rsidR="0087267C" w:rsidRPr="00027F5F" w:rsidRDefault="0087267C" w:rsidP="0087267C">
            <w:pPr>
              <w:spacing w:before="40" w:after="40"/>
              <w:ind w:left="29"/>
              <w:jc w:val="both"/>
              <w:rPr>
                <w:rFonts w:ascii="Arial" w:hAnsi="Arial" w:cs="Arial"/>
                <w:b/>
                <w:szCs w:val="24"/>
              </w:rPr>
            </w:pPr>
          </w:p>
          <w:p w14:paraId="0BD71BED" w14:textId="77777777" w:rsidR="0087267C" w:rsidRPr="00027F5F" w:rsidRDefault="0087267C" w:rsidP="0087267C">
            <w:pPr>
              <w:spacing w:before="40" w:after="40"/>
              <w:ind w:left="29"/>
              <w:jc w:val="both"/>
              <w:rPr>
                <w:rFonts w:ascii="Arial" w:hAnsi="Arial" w:cs="Arial"/>
                <w:b/>
                <w:szCs w:val="24"/>
              </w:rPr>
            </w:pPr>
          </w:p>
          <w:p w14:paraId="5656FDCE" w14:textId="77777777" w:rsidR="0087267C" w:rsidRPr="00027F5F" w:rsidRDefault="0087267C" w:rsidP="0087267C">
            <w:pPr>
              <w:spacing w:before="40" w:after="40"/>
              <w:ind w:left="29"/>
              <w:jc w:val="both"/>
              <w:rPr>
                <w:rFonts w:ascii="Arial" w:hAnsi="Arial" w:cs="Arial"/>
                <w:b/>
                <w:szCs w:val="24"/>
              </w:rPr>
            </w:pPr>
          </w:p>
          <w:p w14:paraId="6253B634" w14:textId="77777777" w:rsidR="0087267C" w:rsidRPr="00027F5F" w:rsidRDefault="0087267C" w:rsidP="0087267C">
            <w:pPr>
              <w:spacing w:before="40" w:after="40"/>
              <w:ind w:left="29"/>
              <w:jc w:val="both"/>
              <w:rPr>
                <w:rFonts w:ascii="Arial" w:hAnsi="Arial" w:cs="Arial"/>
                <w:b/>
                <w:szCs w:val="24"/>
              </w:rPr>
            </w:pPr>
          </w:p>
          <w:p w14:paraId="4081D816" w14:textId="77777777" w:rsidR="0087267C" w:rsidRPr="00027F5F" w:rsidRDefault="0087267C" w:rsidP="0087267C">
            <w:pPr>
              <w:spacing w:before="40" w:after="40"/>
              <w:ind w:left="29"/>
              <w:jc w:val="both"/>
              <w:rPr>
                <w:rFonts w:ascii="Arial" w:hAnsi="Arial" w:cs="Arial"/>
                <w:b/>
                <w:szCs w:val="24"/>
              </w:rPr>
            </w:pPr>
          </w:p>
          <w:p w14:paraId="504B8CBF" w14:textId="77777777" w:rsidR="0087267C" w:rsidRPr="00027F5F" w:rsidRDefault="0087267C" w:rsidP="0087267C">
            <w:pPr>
              <w:spacing w:before="40" w:after="40"/>
              <w:ind w:left="29"/>
              <w:jc w:val="both"/>
              <w:rPr>
                <w:rFonts w:ascii="Arial" w:hAnsi="Arial" w:cs="Arial"/>
                <w:b/>
                <w:szCs w:val="24"/>
              </w:rPr>
            </w:pPr>
          </w:p>
          <w:p w14:paraId="7D636389" w14:textId="77777777" w:rsidR="0087267C" w:rsidRPr="00027F5F" w:rsidRDefault="0087267C" w:rsidP="0087267C">
            <w:pPr>
              <w:spacing w:before="40" w:after="40"/>
              <w:ind w:left="29"/>
              <w:jc w:val="both"/>
              <w:rPr>
                <w:rFonts w:ascii="Arial" w:hAnsi="Arial" w:cs="Arial"/>
                <w:b/>
                <w:szCs w:val="24"/>
              </w:rPr>
            </w:pPr>
          </w:p>
        </w:tc>
      </w:tr>
    </w:tbl>
    <w:p w14:paraId="1D8D4A9B" w14:textId="77777777" w:rsidR="0087267C" w:rsidRDefault="0087267C" w:rsidP="0087267C">
      <w:pPr>
        <w:rPr>
          <w:rFonts w:ascii="Arial" w:hAnsi="Arial" w:cs="Arial"/>
          <w:sz w:val="22"/>
          <w:szCs w:val="22"/>
        </w:rPr>
      </w:pPr>
    </w:p>
    <w:p w14:paraId="5073EC55" w14:textId="77777777" w:rsidR="00CA1D46" w:rsidRDefault="00CA1D46" w:rsidP="0087267C">
      <w:pPr>
        <w:rPr>
          <w:rFonts w:ascii="Arial" w:hAnsi="Arial" w:cs="Arial"/>
          <w:sz w:val="22"/>
          <w:szCs w:val="22"/>
        </w:rPr>
      </w:pPr>
    </w:p>
    <w:p w14:paraId="0A3E526C" w14:textId="77777777" w:rsidR="00CA1D46" w:rsidRDefault="00CA1D46" w:rsidP="0087267C">
      <w:pPr>
        <w:rPr>
          <w:rFonts w:ascii="Arial" w:hAnsi="Arial" w:cs="Arial"/>
          <w:sz w:val="22"/>
          <w:szCs w:val="22"/>
        </w:rPr>
      </w:pPr>
    </w:p>
    <w:p w14:paraId="13ECAF09" w14:textId="77777777" w:rsidR="00CA1D46" w:rsidRDefault="00CA1D46" w:rsidP="0087267C">
      <w:pPr>
        <w:rPr>
          <w:rFonts w:ascii="Arial" w:hAnsi="Arial" w:cs="Arial"/>
          <w:sz w:val="22"/>
          <w:szCs w:val="22"/>
        </w:rPr>
      </w:pPr>
    </w:p>
    <w:p w14:paraId="7A03AFC7" w14:textId="77777777" w:rsidR="00CA1D46" w:rsidRDefault="00CA1D46" w:rsidP="0087267C">
      <w:pPr>
        <w:rPr>
          <w:rFonts w:ascii="Arial" w:hAnsi="Arial" w:cs="Arial"/>
          <w:sz w:val="22"/>
          <w:szCs w:val="22"/>
        </w:rPr>
      </w:pPr>
    </w:p>
    <w:p w14:paraId="7A7B5861" w14:textId="77777777" w:rsidR="0066333B" w:rsidRPr="00027F5F" w:rsidRDefault="0066333B" w:rsidP="0087267C">
      <w:pPr>
        <w:rPr>
          <w:rFonts w:ascii="Arial" w:hAnsi="Arial" w:cs="Arial"/>
          <w:vanish/>
          <w:sz w:val="22"/>
          <w:szCs w:val="22"/>
        </w:rPr>
      </w:pPr>
    </w:p>
    <w:tbl>
      <w:tblPr>
        <w:tblW w:w="9874" w:type="dxa"/>
        <w:jc w:val="center"/>
        <w:tblBorders>
          <w:top w:val="single" w:sz="4" w:space="0" w:color="auto"/>
          <w:left w:val="single" w:sz="4" w:space="0" w:color="auto"/>
          <w:bottom w:val="single" w:sz="4" w:space="0" w:color="auto"/>
          <w:right w:val="single" w:sz="4" w:space="0" w:color="auto"/>
        </w:tblBorders>
        <w:shd w:val="clear" w:color="auto" w:fill="7030A0"/>
        <w:tblLayout w:type="fixed"/>
        <w:tblCellMar>
          <w:right w:w="0" w:type="dxa"/>
        </w:tblCellMar>
        <w:tblLook w:val="01E0" w:firstRow="1" w:lastRow="1" w:firstColumn="1" w:lastColumn="1" w:noHBand="0" w:noVBand="0"/>
      </w:tblPr>
      <w:tblGrid>
        <w:gridCol w:w="9874"/>
      </w:tblGrid>
      <w:tr w:rsidR="00EE4F1C" w:rsidRPr="00027F5F" w14:paraId="6D449DCC" w14:textId="77777777" w:rsidTr="00EE4F1C">
        <w:trPr>
          <w:trHeight w:hRule="exact" w:val="397"/>
          <w:jc w:val="center"/>
        </w:trPr>
        <w:tc>
          <w:tcPr>
            <w:tcW w:w="9874" w:type="dxa"/>
            <w:shd w:val="clear" w:color="auto" w:fill="7030A0"/>
            <w:vAlign w:val="center"/>
          </w:tcPr>
          <w:p w14:paraId="68FA8170" w14:textId="77777777" w:rsidR="00EE4F1C" w:rsidRPr="00027F5F" w:rsidRDefault="00EE4F1C" w:rsidP="00E355C4">
            <w:pPr>
              <w:rPr>
                <w:rFonts w:ascii="Arial" w:hAnsi="Arial" w:cs="Arial"/>
                <w:b/>
                <w:sz w:val="28"/>
                <w:szCs w:val="28"/>
              </w:rPr>
            </w:pPr>
            <w:r w:rsidRPr="00027F5F">
              <w:rPr>
                <w:rFonts w:ascii="Arial" w:hAnsi="Arial" w:cs="Arial"/>
                <w:b/>
                <w:color w:val="FFFFFF"/>
                <w:sz w:val="28"/>
                <w:szCs w:val="28"/>
              </w:rPr>
              <w:lastRenderedPageBreak/>
              <w:t xml:space="preserve">Section </w:t>
            </w:r>
            <w:r w:rsidR="00E355C4">
              <w:rPr>
                <w:rFonts w:ascii="Arial" w:hAnsi="Arial" w:cs="Arial"/>
                <w:b/>
                <w:color w:val="FFFFFF"/>
                <w:sz w:val="28"/>
                <w:szCs w:val="28"/>
              </w:rPr>
              <w:t>5</w:t>
            </w:r>
            <w:r w:rsidRPr="00027F5F">
              <w:rPr>
                <w:rFonts w:ascii="Arial" w:hAnsi="Arial" w:cs="Arial"/>
                <w:b/>
                <w:bCs/>
                <w:color w:val="FFFFFF"/>
                <w:sz w:val="28"/>
                <w:szCs w:val="28"/>
              </w:rPr>
              <w:t>: Legal Requirements and Conditions</w:t>
            </w:r>
          </w:p>
        </w:tc>
      </w:tr>
    </w:tbl>
    <w:p w14:paraId="7C667B77" w14:textId="77777777" w:rsidR="00DB5899" w:rsidRPr="00027F5F" w:rsidRDefault="00DB5899" w:rsidP="00DB5899">
      <w:pPr>
        <w:autoSpaceDE w:val="0"/>
        <w:autoSpaceDN w:val="0"/>
        <w:adjustRightInd w:val="0"/>
        <w:rPr>
          <w:rFonts w:ascii="Arial" w:hAnsi="Arial" w:cs="Arial"/>
          <w:b/>
          <w:color w:val="FFFFFF"/>
          <w:szCs w:val="24"/>
          <w:u w:val="single"/>
          <w:lang w:eastAsia="en-US"/>
        </w:rPr>
      </w:pPr>
    </w:p>
    <w:p w14:paraId="029B74DA" w14:textId="77777777" w:rsidR="00DB5899" w:rsidRPr="00027F5F" w:rsidRDefault="00286677" w:rsidP="00027F5F">
      <w:pPr>
        <w:autoSpaceDE w:val="0"/>
        <w:autoSpaceDN w:val="0"/>
        <w:adjustRightInd w:val="0"/>
        <w:spacing w:before="120" w:after="120"/>
        <w:rPr>
          <w:rFonts w:ascii="Arial" w:hAnsi="Arial" w:cs="Arial"/>
          <w:b/>
          <w:bCs/>
          <w:szCs w:val="24"/>
        </w:rPr>
      </w:pPr>
      <w:r w:rsidRPr="00027F5F">
        <w:rPr>
          <w:rFonts w:ascii="Arial" w:hAnsi="Arial" w:cs="Arial"/>
          <w:b/>
          <w:bCs/>
          <w:szCs w:val="24"/>
        </w:rPr>
        <w:t>COMPLIANCE WITH INFORMATION REQUIREMENTS</w:t>
      </w:r>
    </w:p>
    <w:p w14:paraId="20DE82F9" w14:textId="77777777" w:rsidR="00E355C4" w:rsidRDefault="00E355C4" w:rsidP="00027F5F">
      <w:pPr>
        <w:autoSpaceDE w:val="0"/>
        <w:autoSpaceDN w:val="0"/>
        <w:adjustRightInd w:val="0"/>
        <w:spacing w:before="120" w:after="120"/>
        <w:rPr>
          <w:rFonts w:ascii="Arial" w:hAnsi="Arial" w:cs="Arial"/>
          <w:b/>
          <w:bCs/>
          <w:szCs w:val="24"/>
        </w:rPr>
      </w:pPr>
    </w:p>
    <w:p w14:paraId="135351A5" w14:textId="77777777" w:rsidR="00DB5899" w:rsidRPr="00027F5F" w:rsidRDefault="00DB5899" w:rsidP="00027F5F">
      <w:pPr>
        <w:autoSpaceDE w:val="0"/>
        <w:autoSpaceDN w:val="0"/>
        <w:adjustRightInd w:val="0"/>
        <w:spacing w:before="120" w:after="120"/>
        <w:rPr>
          <w:rFonts w:ascii="Arial" w:hAnsi="Arial" w:cs="Arial"/>
          <w:b/>
          <w:bCs/>
          <w:szCs w:val="24"/>
        </w:rPr>
      </w:pPr>
      <w:r w:rsidRPr="00027F5F">
        <w:rPr>
          <w:rFonts w:ascii="Arial" w:hAnsi="Arial" w:cs="Arial"/>
          <w:b/>
          <w:bCs/>
          <w:szCs w:val="24"/>
        </w:rPr>
        <w:t>Freedom of Information</w:t>
      </w:r>
    </w:p>
    <w:p w14:paraId="7E6FE07C" w14:textId="77777777" w:rsidR="00DB5899" w:rsidRPr="00027F5F" w:rsidRDefault="00DB5899" w:rsidP="00027F5F">
      <w:pPr>
        <w:autoSpaceDE w:val="0"/>
        <w:autoSpaceDN w:val="0"/>
        <w:adjustRightInd w:val="0"/>
        <w:spacing w:before="120" w:after="120"/>
        <w:jc w:val="both"/>
        <w:rPr>
          <w:rFonts w:ascii="Arial" w:hAnsi="Arial" w:cs="Arial"/>
          <w:szCs w:val="24"/>
        </w:rPr>
      </w:pPr>
      <w:r w:rsidRPr="00027F5F">
        <w:rPr>
          <w:rFonts w:ascii="Arial" w:hAnsi="Arial" w:cs="Arial"/>
          <w:szCs w:val="24"/>
        </w:rPr>
        <w:t xml:space="preserve">The Freedom of Information (Scotland) Act 2002 introduced important rights for all to access information held by Scottish public authorities - anyone asking for information will be entitled to receive it unless the information requested </w:t>
      </w:r>
      <w:r w:rsidR="00DB3A5A" w:rsidRPr="00027F5F">
        <w:rPr>
          <w:rFonts w:ascii="Arial" w:hAnsi="Arial" w:cs="Arial"/>
          <w:szCs w:val="24"/>
        </w:rPr>
        <w:t>falls within an exempt category</w:t>
      </w:r>
      <w:r w:rsidRPr="00027F5F">
        <w:rPr>
          <w:rFonts w:ascii="Arial" w:hAnsi="Arial" w:cs="Arial"/>
          <w:szCs w:val="24"/>
        </w:rPr>
        <w:t xml:space="preserve"> and even where information falls within an exempt category, there may be a public interest in the information being disclosed.</w:t>
      </w:r>
    </w:p>
    <w:p w14:paraId="2503E212" w14:textId="77777777" w:rsidR="00DB5899" w:rsidRPr="00027F5F" w:rsidRDefault="00DB5899" w:rsidP="00027F5F">
      <w:pPr>
        <w:autoSpaceDE w:val="0"/>
        <w:autoSpaceDN w:val="0"/>
        <w:adjustRightInd w:val="0"/>
        <w:spacing w:before="120" w:after="120"/>
        <w:jc w:val="both"/>
        <w:rPr>
          <w:rFonts w:ascii="Arial" w:hAnsi="Arial" w:cs="Arial"/>
          <w:szCs w:val="24"/>
        </w:rPr>
      </w:pPr>
    </w:p>
    <w:p w14:paraId="21048B1B" w14:textId="77777777" w:rsidR="00DB5899" w:rsidRPr="00027F5F" w:rsidRDefault="00DB5899" w:rsidP="00027F5F">
      <w:pPr>
        <w:autoSpaceDE w:val="0"/>
        <w:autoSpaceDN w:val="0"/>
        <w:adjustRightInd w:val="0"/>
        <w:spacing w:before="120" w:after="120"/>
        <w:rPr>
          <w:rFonts w:ascii="Arial" w:hAnsi="Arial" w:cs="Arial"/>
          <w:b/>
          <w:bCs/>
          <w:szCs w:val="24"/>
        </w:rPr>
      </w:pPr>
      <w:r w:rsidRPr="00027F5F">
        <w:rPr>
          <w:rFonts w:ascii="Arial" w:hAnsi="Arial" w:cs="Arial"/>
          <w:b/>
          <w:bCs/>
          <w:szCs w:val="24"/>
        </w:rPr>
        <w:t>Data Protection</w:t>
      </w:r>
    </w:p>
    <w:p w14:paraId="465957FC" w14:textId="77777777" w:rsidR="00DB5899" w:rsidRPr="00027F5F" w:rsidRDefault="00027F5F" w:rsidP="00027F5F">
      <w:pPr>
        <w:autoSpaceDE w:val="0"/>
        <w:autoSpaceDN w:val="0"/>
        <w:adjustRightInd w:val="0"/>
        <w:spacing w:before="120" w:after="120"/>
        <w:jc w:val="both"/>
        <w:rPr>
          <w:rFonts w:ascii="Arial" w:hAnsi="Arial" w:cs="Arial"/>
          <w:szCs w:val="24"/>
        </w:rPr>
      </w:pPr>
      <w:r>
        <w:rPr>
          <w:rFonts w:ascii="Arial" w:hAnsi="Arial" w:cs="Arial"/>
          <w:szCs w:val="24"/>
        </w:rPr>
        <w:t xml:space="preserve">Should any information be provided as part of the application </w:t>
      </w:r>
      <w:r w:rsidR="00DB5899" w:rsidRPr="00027F5F">
        <w:rPr>
          <w:rFonts w:ascii="Arial" w:hAnsi="Arial" w:cs="Arial"/>
          <w:szCs w:val="24"/>
        </w:rPr>
        <w:t xml:space="preserve">that is </w:t>
      </w:r>
      <w:r>
        <w:rPr>
          <w:rFonts w:ascii="Arial" w:hAnsi="Arial" w:cs="Arial"/>
          <w:szCs w:val="24"/>
        </w:rPr>
        <w:t xml:space="preserve">considered </w:t>
      </w:r>
      <w:r w:rsidR="00DB5899" w:rsidRPr="00027F5F">
        <w:rPr>
          <w:rFonts w:ascii="Arial" w:hAnsi="Arial" w:cs="Arial"/>
          <w:szCs w:val="24"/>
        </w:rPr>
        <w:t>personal data for the purposes of the General Data Protection Regulation 2018 (GDPR) and in respect of which the Scottish Government is obliged to supply the following information:</w:t>
      </w:r>
    </w:p>
    <w:p w14:paraId="6C913BD5" w14:textId="77777777" w:rsidR="00DB5899" w:rsidRPr="00027F5F" w:rsidRDefault="00DB5899" w:rsidP="00027F5F">
      <w:pPr>
        <w:pStyle w:val="ListParagraph"/>
        <w:numPr>
          <w:ilvl w:val="0"/>
          <w:numId w:val="5"/>
        </w:numPr>
        <w:autoSpaceDE w:val="0"/>
        <w:autoSpaceDN w:val="0"/>
        <w:adjustRightInd w:val="0"/>
        <w:spacing w:before="120" w:after="120"/>
        <w:jc w:val="both"/>
        <w:rPr>
          <w:rFonts w:ascii="Arial" w:hAnsi="Arial" w:cs="Arial"/>
          <w:sz w:val="24"/>
          <w:szCs w:val="24"/>
        </w:rPr>
      </w:pPr>
      <w:r w:rsidRPr="00027F5F">
        <w:rPr>
          <w:rFonts w:ascii="Arial" w:hAnsi="Arial" w:cs="Arial"/>
          <w:sz w:val="24"/>
          <w:szCs w:val="24"/>
        </w:rPr>
        <w:t xml:space="preserve">The data controller is the Scottish Government. </w:t>
      </w:r>
    </w:p>
    <w:p w14:paraId="1AB139B1" w14:textId="77777777" w:rsidR="00DB5899" w:rsidRPr="00027F5F" w:rsidRDefault="00DB5899" w:rsidP="00027F5F">
      <w:pPr>
        <w:pStyle w:val="ListParagraph"/>
        <w:numPr>
          <w:ilvl w:val="0"/>
          <w:numId w:val="5"/>
        </w:numPr>
        <w:autoSpaceDE w:val="0"/>
        <w:autoSpaceDN w:val="0"/>
        <w:adjustRightInd w:val="0"/>
        <w:spacing w:before="120" w:after="120"/>
        <w:jc w:val="both"/>
        <w:rPr>
          <w:rFonts w:ascii="Arial" w:hAnsi="Arial" w:cs="Arial"/>
          <w:sz w:val="24"/>
          <w:szCs w:val="24"/>
        </w:rPr>
      </w:pPr>
      <w:r w:rsidRPr="00027F5F">
        <w:rPr>
          <w:rFonts w:ascii="Arial" w:hAnsi="Arial" w:cs="Arial"/>
          <w:sz w:val="24"/>
          <w:szCs w:val="24"/>
        </w:rPr>
        <w:t>The legal basis for collecting the information is Article 6(1) (c) and Article 6(1)(e) - of the GDPR.</w:t>
      </w:r>
    </w:p>
    <w:p w14:paraId="1BFEF094" w14:textId="77777777" w:rsidR="00DB5899" w:rsidRPr="00027F5F" w:rsidRDefault="00DB5899" w:rsidP="00027F5F">
      <w:pPr>
        <w:autoSpaceDE w:val="0"/>
        <w:autoSpaceDN w:val="0"/>
        <w:adjustRightInd w:val="0"/>
        <w:spacing w:before="120" w:after="120"/>
        <w:jc w:val="both"/>
        <w:rPr>
          <w:rFonts w:ascii="Arial" w:hAnsi="Arial" w:cs="Arial"/>
          <w:szCs w:val="24"/>
        </w:rPr>
      </w:pPr>
      <w:r w:rsidRPr="00027F5F">
        <w:rPr>
          <w:rFonts w:ascii="Arial" w:hAnsi="Arial" w:cs="Arial"/>
          <w:szCs w:val="24"/>
        </w:rPr>
        <w:t>The information you provide will be used for the following purposes:</w:t>
      </w:r>
    </w:p>
    <w:p w14:paraId="1E6016DD" w14:textId="77777777" w:rsidR="00DB5899" w:rsidRPr="00027F5F" w:rsidRDefault="00DB5899" w:rsidP="00027F5F">
      <w:pPr>
        <w:pStyle w:val="ListParagraph"/>
        <w:numPr>
          <w:ilvl w:val="0"/>
          <w:numId w:val="6"/>
        </w:numPr>
        <w:autoSpaceDE w:val="0"/>
        <w:autoSpaceDN w:val="0"/>
        <w:adjustRightInd w:val="0"/>
        <w:spacing w:before="120" w:after="120"/>
        <w:jc w:val="both"/>
        <w:rPr>
          <w:rFonts w:ascii="Arial" w:hAnsi="Arial" w:cs="Arial"/>
          <w:sz w:val="24"/>
          <w:szCs w:val="24"/>
        </w:rPr>
      </w:pPr>
      <w:r w:rsidRPr="00027F5F">
        <w:rPr>
          <w:rFonts w:ascii="Arial" w:hAnsi="Arial" w:cs="Arial"/>
          <w:sz w:val="24"/>
          <w:szCs w:val="24"/>
        </w:rPr>
        <w:t xml:space="preserve">Processing your application. Your application will be made available to </w:t>
      </w:r>
      <w:r w:rsidR="001E25E1">
        <w:rPr>
          <w:rFonts w:ascii="Arial" w:hAnsi="Arial" w:cs="Arial"/>
          <w:sz w:val="24"/>
          <w:szCs w:val="24"/>
        </w:rPr>
        <w:t xml:space="preserve">Scottish Government officials, including those in the </w:t>
      </w:r>
      <w:r w:rsidR="00027F5F">
        <w:rPr>
          <w:rFonts w:ascii="Arial" w:hAnsi="Arial" w:cs="Arial"/>
          <w:sz w:val="24"/>
          <w:szCs w:val="24"/>
        </w:rPr>
        <w:t>Office of the Chief Social Work Adviser</w:t>
      </w:r>
      <w:r w:rsidRPr="00027F5F">
        <w:rPr>
          <w:rFonts w:ascii="Arial" w:hAnsi="Arial" w:cs="Arial"/>
          <w:sz w:val="24"/>
          <w:szCs w:val="24"/>
        </w:rPr>
        <w:t xml:space="preserve"> </w:t>
      </w:r>
      <w:r w:rsidR="00027F5F" w:rsidRPr="00E355C4">
        <w:rPr>
          <w:rFonts w:ascii="Arial" w:hAnsi="Arial" w:cs="Arial"/>
          <w:sz w:val="24"/>
          <w:szCs w:val="24"/>
        </w:rPr>
        <w:t xml:space="preserve">and SSSC Officials </w:t>
      </w:r>
      <w:r w:rsidRPr="00027F5F">
        <w:rPr>
          <w:rFonts w:ascii="Arial" w:hAnsi="Arial" w:cs="Arial"/>
          <w:sz w:val="24"/>
          <w:szCs w:val="24"/>
        </w:rPr>
        <w:t>as part of the a</w:t>
      </w:r>
      <w:r w:rsidR="00027F5F">
        <w:rPr>
          <w:rFonts w:ascii="Arial" w:hAnsi="Arial" w:cs="Arial"/>
          <w:sz w:val="24"/>
          <w:szCs w:val="24"/>
        </w:rPr>
        <w:t xml:space="preserve">ssessment </w:t>
      </w:r>
      <w:r w:rsidRPr="00027F5F">
        <w:rPr>
          <w:rFonts w:ascii="Arial" w:hAnsi="Arial" w:cs="Arial"/>
          <w:sz w:val="24"/>
          <w:szCs w:val="24"/>
        </w:rPr>
        <w:t>process.</w:t>
      </w:r>
    </w:p>
    <w:p w14:paraId="6759DF7E" w14:textId="77777777" w:rsidR="00DB5899" w:rsidRPr="00027F5F" w:rsidRDefault="00DB5899" w:rsidP="00027F5F">
      <w:pPr>
        <w:pStyle w:val="ListParagraph"/>
        <w:numPr>
          <w:ilvl w:val="0"/>
          <w:numId w:val="6"/>
        </w:numPr>
        <w:autoSpaceDE w:val="0"/>
        <w:autoSpaceDN w:val="0"/>
        <w:adjustRightInd w:val="0"/>
        <w:spacing w:before="120" w:after="120"/>
        <w:jc w:val="both"/>
        <w:rPr>
          <w:rFonts w:ascii="Arial" w:hAnsi="Arial" w:cs="Arial"/>
          <w:sz w:val="24"/>
          <w:szCs w:val="24"/>
        </w:rPr>
      </w:pPr>
      <w:r w:rsidRPr="00027F5F">
        <w:rPr>
          <w:rFonts w:ascii="Arial" w:hAnsi="Arial" w:cs="Arial"/>
          <w:sz w:val="24"/>
          <w:szCs w:val="24"/>
        </w:rPr>
        <w:t>If your application is successful, we may publish this application in hard copy or on the internet.</w:t>
      </w:r>
    </w:p>
    <w:p w14:paraId="7DDFE25A" w14:textId="77777777" w:rsidR="00DB5899" w:rsidRPr="00027F5F" w:rsidRDefault="00DB5899" w:rsidP="00027F5F">
      <w:pPr>
        <w:pStyle w:val="ListParagraph"/>
        <w:numPr>
          <w:ilvl w:val="0"/>
          <w:numId w:val="6"/>
        </w:numPr>
        <w:autoSpaceDE w:val="0"/>
        <w:autoSpaceDN w:val="0"/>
        <w:adjustRightInd w:val="0"/>
        <w:spacing w:before="120" w:after="120"/>
        <w:jc w:val="both"/>
        <w:rPr>
          <w:rFonts w:ascii="Arial" w:hAnsi="Arial" w:cs="Arial"/>
          <w:sz w:val="24"/>
          <w:szCs w:val="24"/>
        </w:rPr>
      </w:pPr>
      <w:r w:rsidRPr="00027F5F">
        <w:rPr>
          <w:rFonts w:ascii="Arial" w:hAnsi="Arial" w:cs="Arial"/>
          <w:sz w:val="24"/>
          <w:szCs w:val="24"/>
        </w:rPr>
        <w:t>Data may be used for statistical and Scottish Government performance reporting and evaluation.</w:t>
      </w:r>
    </w:p>
    <w:p w14:paraId="10FB8106" w14:textId="77777777" w:rsidR="00C80E36" w:rsidRPr="00027F5F" w:rsidRDefault="00DB5899" w:rsidP="00027F5F">
      <w:pPr>
        <w:autoSpaceDE w:val="0"/>
        <w:autoSpaceDN w:val="0"/>
        <w:adjustRightInd w:val="0"/>
        <w:spacing w:before="120" w:after="120"/>
        <w:jc w:val="both"/>
        <w:rPr>
          <w:rFonts w:ascii="Arial" w:hAnsi="Arial" w:cs="Arial"/>
          <w:szCs w:val="24"/>
        </w:rPr>
      </w:pPr>
      <w:r w:rsidRPr="00027F5F">
        <w:rPr>
          <w:rFonts w:ascii="Arial" w:hAnsi="Arial" w:cs="Arial"/>
          <w:szCs w:val="24"/>
        </w:rPr>
        <w:t>The application form will be stored securely and retained in order to ensure compliance with grant conditions that apply to projects that are successful in receiving funding.</w:t>
      </w:r>
      <w:r w:rsidR="00CA3AD5" w:rsidRPr="00027F5F">
        <w:rPr>
          <w:rFonts w:ascii="Arial" w:hAnsi="Arial" w:cs="Arial"/>
          <w:szCs w:val="24"/>
        </w:rPr>
        <w:t xml:space="preserve">  </w:t>
      </w:r>
      <w:r w:rsidR="00027F5F">
        <w:rPr>
          <w:rFonts w:ascii="Arial" w:hAnsi="Arial" w:cs="Arial"/>
          <w:szCs w:val="24"/>
        </w:rPr>
        <w:t>Apart from a) to c)</w:t>
      </w:r>
      <w:r w:rsidRPr="00027F5F">
        <w:rPr>
          <w:rFonts w:ascii="Arial" w:hAnsi="Arial" w:cs="Arial"/>
          <w:szCs w:val="24"/>
        </w:rPr>
        <w:t xml:space="preserve"> above, the information you provide will not be disclosed to any other </w:t>
      </w:r>
      <w:r w:rsidR="00CA3AD5" w:rsidRPr="00027F5F">
        <w:rPr>
          <w:rFonts w:ascii="Arial" w:hAnsi="Arial" w:cs="Arial"/>
          <w:szCs w:val="24"/>
        </w:rPr>
        <w:t>o</w:t>
      </w:r>
      <w:r w:rsidRPr="00027F5F">
        <w:rPr>
          <w:rFonts w:ascii="Arial" w:hAnsi="Arial" w:cs="Arial"/>
          <w:szCs w:val="24"/>
        </w:rPr>
        <w:t>rganisation for any purpose other than detecting or preventing fraud. For</w:t>
      </w:r>
      <w:r w:rsidR="00CA3AD5" w:rsidRPr="00027F5F">
        <w:rPr>
          <w:rFonts w:ascii="Arial" w:hAnsi="Arial" w:cs="Arial"/>
          <w:szCs w:val="24"/>
        </w:rPr>
        <w:t xml:space="preserve"> </w:t>
      </w:r>
      <w:r w:rsidR="00027F5F">
        <w:rPr>
          <w:rFonts w:ascii="Arial" w:hAnsi="Arial" w:cs="Arial"/>
          <w:szCs w:val="24"/>
        </w:rPr>
        <w:t xml:space="preserve">the purpose of </w:t>
      </w:r>
      <w:r w:rsidRPr="00027F5F">
        <w:rPr>
          <w:rFonts w:ascii="Arial" w:hAnsi="Arial" w:cs="Arial"/>
          <w:szCs w:val="24"/>
        </w:rPr>
        <w:t>detecting and preventing fraud, data may be disclosed to (i) subcontractors or sub-contractors employed by the Scottish Government for this purpose (ii) Audit Scotland and (iii) law enforcement agencies.</w:t>
      </w:r>
    </w:p>
    <w:p w14:paraId="1B916D11" w14:textId="77777777" w:rsidR="00DB5899" w:rsidRPr="00027F5F" w:rsidRDefault="00027F5F" w:rsidP="00027F5F">
      <w:pPr>
        <w:autoSpaceDE w:val="0"/>
        <w:autoSpaceDN w:val="0"/>
        <w:adjustRightInd w:val="0"/>
        <w:spacing w:before="120" w:after="120"/>
        <w:jc w:val="both"/>
        <w:rPr>
          <w:rFonts w:ascii="Arial" w:hAnsi="Arial" w:cs="Arial"/>
          <w:szCs w:val="24"/>
        </w:rPr>
      </w:pPr>
      <w:r>
        <w:rPr>
          <w:rFonts w:ascii="Arial" w:hAnsi="Arial" w:cs="Arial"/>
          <w:szCs w:val="24"/>
        </w:rPr>
        <w:t>Your r</w:t>
      </w:r>
      <w:r w:rsidR="00DB5899" w:rsidRPr="00027F5F">
        <w:rPr>
          <w:rFonts w:ascii="Arial" w:hAnsi="Arial" w:cs="Arial"/>
          <w:szCs w:val="24"/>
        </w:rPr>
        <w:t>ights:</w:t>
      </w:r>
    </w:p>
    <w:p w14:paraId="3511ED42" w14:textId="77777777" w:rsidR="00DB5899" w:rsidRPr="00027F5F" w:rsidRDefault="00DB5899" w:rsidP="00027F5F">
      <w:pPr>
        <w:pStyle w:val="ListParagraph"/>
        <w:numPr>
          <w:ilvl w:val="0"/>
          <w:numId w:val="7"/>
        </w:numPr>
        <w:autoSpaceDE w:val="0"/>
        <w:autoSpaceDN w:val="0"/>
        <w:adjustRightInd w:val="0"/>
        <w:spacing w:before="120" w:after="120"/>
        <w:jc w:val="both"/>
        <w:rPr>
          <w:rFonts w:ascii="Arial" w:hAnsi="Arial" w:cs="Arial"/>
          <w:sz w:val="24"/>
          <w:szCs w:val="24"/>
        </w:rPr>
      </w:pPr>
      <w:r w:rsidRPr="00027F5F">
        <w:rPr>
          <w:rFonts w:ascii="Arial" w:hAnsi="Arial" w:cs="Arial"/>
          <w:sz w:val="24"/>
          <w:szCs w:val="24"/>
        </w:rPr>
        <w:t xml:space="preserve">You have the right to request information about how your personal data is processed and to request a copy of that personal data. </w:t>
      </w:r>
    </w:p>
    <w:p w14:paraId="0BC7CCC7" w14:textId="77777777" w:rsidR="00DB5899" w:rsidRPr="00027F5F" w:rsidRDefault="00DB5899" w:rsidP="00027F5F">
      <w:pPr>
        <w:pStyle w:val="ListParagraph"/>
        <w:numPr>
          <w:ilvl w:val="0"/>
          <w:numId w:val="7"/>
        </w:numPr>
        <w:autoSpaceDE w:val="0"/>
        <w:autoSpaceDN w:val="0"/>
        <w:adjustRightInd w:val="0"/>
        <w:spacing w:before="120" w:after="120"/>
        <w:jc w:val="both"/>
        <w:rPr>
          <w:rFonts w:ascii="Arial" w:hAnsi="Arial" w:cs="Arial"/>
          <w:sz w:val="24"/>
          <w:szCs w:val="24"/>
        </w:rPr>
      </w:pPr>
      <w:r w:rsidRPr="00027F5F">
        <w:rPr>
          <w:rFonts w:ascii="Arial" w:hAnsi="Arial" w:cs="Arial"/>
          <w:sz w:val="24"/>
          <w:szCs w:val="24"/>
        </w:rPr>
        <w:t>You have the right to request that any inaccuracies in your personal data are rectified without delay and you can edit your contact details at any time. This should be done in the first instance by contacting the organisation providing you with support.</w:t>
      </w:r>
    </w:p>
    <w:p w14:paraId="0B07B2EE" w14:textId="77777777" w:rsidR="00EE4F1C" w:rsidRPr="00027F5F" w:rsidRDefault="00DB5899" w:rsidP="00027F5F">
      <w:pPr>
        <w:pStyle w:val="ListParagraph"/>
        <w:numPr>
          <w:ilvl w:val="0"/>
          <w:numId w:val="7"/>
        </w:numPr>
        <w:autoSpaceDE w:val="0"/>
        <w:autoSpaceDN w:val="0"/>
        <w:adjustRightInd w:val="0"/>
        <w:spacing w:before="120" w:after="120"/>
        <w:jc w:val="both"/>
        <w:rPr>
          <w:rFonts w:ascii="Arial" w:hAnsi="Arial" w:cs="Arial"/>
          <w:sz w:val="24"/>
          <w:szCs w:val="24"/>
        </w:rPr>
      </w:pPr>
      <w:r w:rsidRPr="00027F5F">
        <w:rPr>
          <w:rFonts w:ascii="Arial" w:hAnsi="Arial" w:cs="Arial"/>
          <w:sz w:val="24"/>
          <w:szCs w:val="24"/>
        </w:rPr>
        <w:t xml:space="preserve">Further information on The Scottish Government and its processing of </w:t>
      </w:r>
      <w:r w:rsidR="00DB3A5A" w:rsidRPr="00027F5F">
        <w:rPr>
          <w:rFonts w:ascii="Arial" w:hAnsi="Arial" w:cs="Arial"/>
          <w:sz w:val="24"/>
          <w:szCs w:val="24"/>
        </w:rPr>
        <w:t>personal data can be found here</w:t>
      </w:r>
      <w:r w:rsidRPr="00027F5F">
        <w:rPr>
          <w:rFonts w:ascii="Arial" w:hAnsi="Arial" w:cs="Arial"/>
          <w:sz w:val="24"/>
          <w:szCs w:val="24"/>
        </w:rPr>
        <w:t xml:space="preserve"> </w:t>
      </w:r>
      <w:hyperlink r:id="rId13" w:history="1">
        <w:r w:rsidRPr="00027F5F">
          <w:rPr>
            <w:rFonts w:ascii="Arial" w:hAnsi="Arial" w:cs="Arial"/>
            <w:color w:val="0000FF"/>
            <w:sz w:val="24"/>
            <w:szCs w:val="24"/>
            <w:u w:val="single"/>
          </w:rPr>
          <w:t>https://beta.gov.scot/about/contact-information/personal-data/</w:t>
        </w:r>
      </w:hyperlink>
      <w:r w:rsidRPr="00027F5F">
        <w:rPr>
          <w:rFonts w:ascii="Arial" w:hAnsi="Arial" w:cs="Arial"/>
          <w:sz w:val="24"/>
          <w:szCs w:val="24"/>
        </w:rPr>
        <w:t xml:space="preserve"> </w:t>
      </w:r>
    </w:p>
    <w:p w14:paraId="4168169F" w14:textId="77777777" w:rsidR="00EE4F1C" w:rsidRPr="00027F5F" w:rsidRDefault="00EE4F1C">
      <w:pPr>
        <w:rPr>
          <w:rFonts w:ascii="Arial" w:hAnsi="Arial" w:cs="Arial"/>
          <w:sz w:val="22"/>
          <w:szCs w:val="24"/>
          <w:lang w:eastAsia="en-US"/>
        </w:rPr>
      </w:pPr>
      <w:r w:rsidRPr="00027F5F">
        <w:rPr>
          <w:rFonts w:ascii="Arial" w:hAnsi="Arial" w:cs="Arial"/>
          <w:szCs w:val="24"/>
        </w:rPr>
        <w:br w:type="page"/>
      </w:r>
    </w:p>
    <w:p w14:paraId="5138BA83" w14:textId="77777777" w:rsidR="00F30DC4" w:rsidRPr="00027F5F" w:rsidRDefault="00F30DC4" w:rsidP="00096770">
      <w:pPr>
        <w:pStyle w:val="ListParagraph"/>
        <w:autoSpaceDE w:val="0"/>
        <w:autoSpaceDN w:val="0"/>
        <w:adjustRightInd w:val="0"/>
        <w:jc w:val="both"/>
        <w:rPr>
          <w:rFonts w:ascii="Arial" w:hAnsi="Arial" w:cs="Arial"/>
          <w:szCs w:val="24"/>
        </w:rPr>
      </w:pPr>
    </w:p>
    <w:tbl>
      <w:tblPr>
        <w:tblW w:w="9874" w:type="dxa"/>
        <w:jc w:val="center"/>
        <w:tblBorders>
          <w:top w:val="single" w:sz="4" w:space="0" w:color="auto"/>
          <w:left w:val="single" w:sz="4" w:space="0" w:color="auto"/>
          <w:bottom w:val="single" w:sz="4" w:space="0" w:color="auto"/>
          <w:right w:val="single" w:sz="4" w:space="0" w:color="auto"/>
        </w:tblBorders>
        <w:shd w:val="clear" w:color="auto" w:fill="7030A0"/>
        <w:tblLayout w:type="fixed"/>
        <w:tblCellMar>
          <w:right w:w="0" w:type="dxa"/>
        </w:tblCellMar>
        <w:tblLook w:val="01E0" w:firstRow="1" w:lastRow="1" w:firstColumn="1" w:lastColumn="1" w:noHBand="0" w:noVBand="0"/>
      </w:tblPr>
      <w:tblGrid>
        <w:gridCol w:w="9874"/>
      </w:tblGrid>
      <w:tr w:rsidR="0087267C" w:rsidRPr="00027F5F" w14:paraId="34A64B08" w14:textId="77777777" w:rsidTr="00096770">
        <w:trPr>
          <w:trHeight w:hRule="exact" w:val="397"/>
          <w:jc w:val="center"/>
        </w:trPr>
        <w:tc>
          <w:tcPr>
            <w:tcW w:w="9874" w:type="dxa"/>
            <w:shd w:val="clear" w:color="auto" w:fill="7030A0"/>
            <w:vAlign w:val="center"/>
          </w:tcPr>
          <w:p w14:paraId="08580AE3" w14:textId="77777777" w:rsidR="0087267C" w:rsidRPr="00027F5F" w:rsidRDefault="0087267C" w:rsidP="00DB3A5A">
            <w:pPr>
              <w:rPr>
                <w:rFonts w:ascii="Arial" w:hAnsi="Arial" w:cs="Arial"/>
                <w:b/>
                <w:sz w:val="28"/>
                <w:szCs w:val="28"/>
              </w:rPr>
            </w:pPr>
            <w:r w:rsidRPr="00027F5F">
              <w:rPr>
                <w:rFonts w:ascii="Arial" w:hAnsi="Arial" w:cs="Arial"/>
                <w:b/>
                <w:color w:val="FFFFFF"/>
                <w:sz w:val="28"/>
                <w:szCs w:val="28"/>
              </w:rPr>
              <w:t xml:space="preserve">Section </w:t>
            </w:r>
            <w:r w:rsidR="00E355C4">
              <w:rPr>
                <w:rFonts w:ascii="Arial" w:hAnsi="Arial" w:cs="Arial"/>
                <w:b/>
                <w:color w:val="FFFFFF"/>
                <w:sz w:val="28"/>
                <w:szCs w:val="28"/>
              </w:rPr>
              <w:t>6</w:t>
            </w:r>
            <w:r w:rsidRPr="00027F5F">
              <w:rPr>
                <w:rFonts w:ascii="Arial" w:hAnsi="Arial" w:cs="Arial"/>
                <w:b/>
                <w:bCs/>
                <w:color w:val="FFFFFF"/>
                <w:sz w:val="28"/>
                <w:szCs w:val="28"/>
              </w:rPr>
              <w:t>: Declaration</w:t>
            </w:r>
          </w:p>
        </w:tc>
      </w:tr>
    </w:tbl>
    <w:p w14:paraId="6A993DF5" w14:textId="77777777" w:rsidR="0087267C" w:rsidRPr="00027F5F" w:rsidRDefault="0087267C" w:rsidP="0087267C">
      <w:pPr>
        <w:rPr>
          <w:rFonts w:ascii="Arial" w:hAnsi="Arial" w:cs="Arial"/>
          <w:sz w:val="22"/>
          <w:szCs w:val="22"/>
        </w:rPr>
      </w:pPr>
    </w:p>
    <w:p w14:paraId="13EAC7DC" w14:textId="77777777" w:rsidR="0087267C" w:rsidRPr="00027F5F" w:rsidRDefault="0087267C" w:rsidP="00C80E36">
      <w:pPr>
        <w:pStyle w:val="Header"/>
        <w:tabs>
          <w:tab w:val="right" w:pos="9639"/>
        </w:tabs>
        <w:ind w:right="-188"/>
        <w:jc w:val="both"/>
        <w:rPr>
          <w:rFonts w:ascii="Arial" w:hAnsi="Arial" w:cs="Arial"/>
          <w:b/>
          <w:iCs/>
          <w:szCs w:val="24"/>
        </w:rPr>
      </w:pPr>
      <w:r w:rsidRPr="00027F5F">
        <w:rPr>
          <w:rFonts w:ascii="Arial" w:hAnsi="Arial" w:cs="Arial"/>
          <w:b/>
          <w:iCs/>
          <w:szCs w:val="24"/>
        </w:rPr>
        <w:t xml:space="preserve">By signing this </w:t>
      </w:r>
      <w:proofErr w:type="gramStart"/>
      <w:r w:rsidRPr="00027F5F">
        <w:rPr>
          <w:rFonts w:ascii="Arial" w:hAnsi="Arial" w:cs="Arial"/>
          <w:b/>
          <w:iCs/>
          <w:szCs w:val="24"/>
        </w:rPr>
        <w:t>declaration</w:t>
      </w:r>
      <w:proofErr w:type="gramEnd"/>
      <w:r w:rsidRPr="00027F5F">
        <w:rPr>
          <w:rFonts w:ascii="Arial" w:hAnsi="Arial" w:cs="Arial"/>
          <w:b/>
          <w:iCs/>
          <w:szCs w:val="24"/>
        </w:rPr>
        <w:t xml:space="preserve"> </w:t>
      </w:r>
      <w:r w:rsidR="00F8106A">
        <w:rPr>
          <w:rFonts w:ascii="Arial" w:hAnsi="Arial" w:cs="Arial"/>
          <w:b/>
          <w:iCs/>
          <w:szCs w:val="24"/>
        </w:rPr>
        <w:t xml:space="preserve">I am </w:t>
      </w:r>
      <w:r w:rsidRPr="00027F5F">
        <w:rPr>
          <w:rFonts w:ascii="Arial" w:hAnsi="Arial" w:cs="Arial"/>
          <w:b/>
          <w:iCs/>
          <w:szCs w:val="24"/>
        </w:rPr>
        <w:t xml:space="preserve">confirming that </w:t>
      </w:r>
      <w:r w:rsidR="00F8106A">
        <w:rPr>
          <w:rFonts w:ascii="Arial" w:hAnsi="Arial" w:cs="Arial"/>
          <w:b/>
          <w:iCs/>
          <w:szCs w:val="24"/>
        </w:rPr>
        <w:t xml:space="preserve">I am </w:t>
      </w:r>
      <w:r w:rsidRPr="00027F5F">
        <w:rPr>
          <w:rFonts w:ascii="Arial" w:hAnsi="Arial" w:cs="Arial"/>
          <w:b/>
          <w:iCs/>
          <w:szCs w:val="24"/>
        </w:rPr>
        <w:t xml:space="preserve">an authorised signatory for the </w:t>
      </w:r>
      <w:r w:rsidR="00C80E36" w:rsidRPr="00027F5F">
        <w:rPr>
          <w:rFonts w:ascii="Arial" w:hAnsi="Arial" w:cs="Arial"/>
          <w:b/>
          <w:iCs/>
          <w:szCs w:val="24"/>
        </w:rPr>
        <w:t xml:space="preserve">Local Authority </w:t>
      </w:r>
      <w:r w:rsidRPr="00027F5F">
        <w:rPr>
          <w:rFonts w:ascii="Arial" w:hAnsi="Arial" w:cs="Arial"/>
          <w:b/>
          <w:iCs/>
          <w:szCs w:val="24"/>
        </w:rPr>
        <w:t xml:space="preserve">applying for the </w:t>
      </w:r>
      <w:r w:rsidR="00C80E36" w:rsidRPr="00027F5F">
        <w:rPr>
          <w:rFonts w:ascii="Arial" w:hAnsi="Arial" w:cs="Arial"/>
          <w:b/>
          <w:iCs/>
          <w:szCs w:val="24"/>
        </w:rPr>
        <w:t>Scottish Government’s MHO Capacity-building (training) Grant Scheme</w:t>
      </w:r>
      <w:r w:rsidRPr="00027F5F">
        <w:rPr>
          <w:rFonts w:ascii="Arial" w:hAnsi="Arial" w:cs="Arial"/>
          <w:b/>
          <w:iCs/>
          <w:szCs w:val="24"/>
        </w:rPr>
        <w:t xml:space="preserve">. </w:t>
      </w:r>
      <w:r w:rsidR="00F8106A">
        <w:rPr>
          <w:rFonts w:ascii="Arial" w:hAnsi="Arial" w:cs="Arial"/>
          <w:b/>
          <w:iCs/>
          <w:szCs w:val="24"/>
        </w:rPr>
        <w:t xml:space="preserve">I am </w:t>
      </w:r>
      <w:r w:rsidRPr="00027F5F">
        <w:rPr>
          <w:rFonts w:ascii="Arial" w:hAnsi="Arial" w:cs="Arial"/>
          <w:b/>
          <w:iCs/>
          <w:szCs w:val="24"/>
        </w:rPr>
        <w:t xml:space="preserve">also confirming that the statement below is accurate, and that </w:t>
      </w:r>
      <w:r w:rsidR="00F8106A">
        <w:rPr>
          <w:rFonts w:ascii="Arial" w:hAnsi="Arial" w:cs="Arial"/>
          <w:b/>
          <w:iCs/>
          <w:szCs w:val="24"/>
        </w:rPr>
        <w:t xml:space="preserve">my employing Local Authority has </w:t>
      </w:r>
      <w:r w:rsidRPr="00027F5F">
        <w:rPr>
          <w:rFonts w:ascii="Arial" w:hAnsi="Arial" w:cs="Arial"/>
          <w:b/>
          <w:iCs/>
          <w:szCs w:val="24"/>
        </w:rPr>
        <w:t>robust governance arrangements in place</w:t>
      </w:r>
      <w:r w:rsidR="00C80E36" w:rsidRPr="00027F5F">
        <w:rPr>
          <w:rFonts w:ascii="Arial" w:hAnsi="Arial" w:cs="Arial"/>
          <w:b/>
          <w:iCs/>
          <w:szCs w:val="24"/>
        </w:rPr>
        <w:t xml:space="preserve"> to ensure any funding awarded will be spent for the purposes outlined in this application</w:t>
      </w:r>
      <w:r w:rsidRPr="00027F5F">
        <w:rPr>
          <w:rFonts w:ascii="Arial" w:hAnsi="Arial" w:cs="Arial"/>
          <w:b/>
          <w:iCs/>
          <w:szCs w:val="24"/>
        </w:rPr>
        <w:t>.</w:t>
      </w:r>
    </w:p>
    <w:p w14:paraId="3101ECF5" w14:textId="77777777" w:rsidR="00C80E36" w:rsidRPr="00027F5F" w:rsidRDefault="00C80E36" w:rsidP="0087267C">
      <w:pPr>
        <w:pStyle w:val="Header"/>
        <w:tabs>
          <w:tab w:val="right" w:pos="9639"/>
        </w:tabs>
        <w:jc w:val="both"/>
        <w:rPr>
          <w:rFonts w:ascii="Arial" w:hAnsi="Arial" w:cs="Arial"/>
          <w:szCs w:val="24"/>
        </w:rPr>
      </w:pPr>
    </w:p>
    <w:p w14:paraId="31EC4906" w14:textId="77777777" w:rsidR="0087267C" w:rsidRPr="00027F5F" w:rsidRDefault="00C80E36" w:rsidP="0087267C">
      <w:pPr>
        <w:pStyle w:val="Header"/>
        <w:tabs>
          <w:tab w:val="right" w:pos="9639"/>
        </w:tabs>
        <w:jc w:val="both"/>
        <w:rPr>
          <w:rFonts w:ascii="Arial" w:hAnsi="Arial" w:cs="Arial"/>
          <w:szCs w:val="24"/>
        </w:rPr>
      </w:pPr>
      <w:r w:rsidRPr="00027F5F">
        <w:rPr>
          <w:rFonts w:ascii="Arial" w:hAnsi="Arial" w:cs="Arial"/>
          <w:szCs w:val="24"/>
        </w:rPr>
        <w:t xml:space="preserve">By signing this application form, I, hereby attest that </w:t>
      </w:r>
      <w:r w:rsidR="0087267C" w:rsidRPr="00027F5F">
        <w:rPr>
          <w:rFonts w:ascii="Arial" w:hAnsi="Arial" w:cs="Arial"/>
          <w:szCs w:val="24"/>
        </w:rPr>
        <w:t xml:space="preserve">as </w:t>
      </w:r>
      <w:r w:rsidRPr="00027F5F">
        <w:rPr>
          <w:rFonts w:ascii="Arial" w:hAnsi="Arial" w:cs="Arial"/>
          <w:szCs w:val="24"/>
        </w:rPr>
        <w:t xml:space="preserve">far as I </w:t>
      </w:r>
      <w:r w:rsidR="0087267C" w:rsidRPr="00027F5F">
        <w:rPr>
          <w:rFonts w:ascii="Arial" w:hAnsi="Arial" w:cs="Arial"/>
          <w:szCs w:val="24"/>
        </w:rPr>
        <w:t xml:space="preserve">know and believe, all the information in this application form is true, accurate and complete.  </w:t>
      </w:r>
      <w:r w:rsidR="00DB3A5A" w:rsidRPr="00027F5F">
        <w:rPr>
          <w:rFonts w:ascii="Arial" w:hAnsi="Arial" w:cs="Arial"/>
          <w:szCs w:val="24"/>
        </w:rPr>
        <w:t>I am</w:t>
      </w:r>
      <w:r w:rsidR="0087267C" w:rsidRPr="00027F5F">
        <w:rPr>
          <w:rFonts w:ascii="Arial" w:hAnsi="Arial" w:cs="Arial"/>
          <w:szCs w:val="24"/>
        </w:rPr>
        <w:t xml:space="preserve"> authorised to allow this proposal to go ahead</w:t>
      </w:r>
      <w:r w:rsidRPr="00027F5F">
        <w:rPr>
          <w:rFonts w:ascii="Arial" w:hAnsi="Arial" w:cs="Arial"/>
          <w:szCs w:val="24"/>
        </w:rPr>
        <w:t xml:space="preserve"> and to give my consent </w:t>
      </w:r>
      <w:r w:rsidR="0087267C" w:rsidRPr="00027F5F">
        <w:rPr>
          <w:rFonts w:ascii="Arial" w:hAnsi="Arial" w:cs="Arial"/>
          <w:szCs w:val="24"/>
        </w:rPr>
        <w:t>for the Scottish Government to:</w:t>
      </w:r>
    </w:p>
    <w:p w14:paraId="50BA32BC" w14:textId="77777777" w:rsidR="0087267C" w:rsidRPr="00027F5F" w:rsidRDefault="0087267C" w:rsidP="0087267C">
      <w:pPr>
        <w:pStyle w:val="Header"/>
        <w:tabs>
          <w:tab w:val="right" w:pos="9639"/>
        </w:tabs>
        <w:jc w:val="both"/>
        <w:rPr>
          <w:rFonts w:ascii="Arial" w:hAnsi="Arial" w:cs="Arial"/>
          <w:szCs w:val="24"/>
        </w:rPr>
      </w:pPr>
    </w:p>
    <w:p w14:paraId="1239420C" w14:textId="77777777" w:rsidR="0087267C" w:rsidRPr="00027F5F" w:rsidRDefault="0087267C" w:rsidP="00027F5F">
      <w:pPr>
        <w:pStyle w:val="Header"/>
        <w:numPr>
          <w:ilvl w:val="0"/>
          <w:numId w:val="4"/>
        </w:numPr>
        <w:tabs>
          <w:tab w:val="clear" w:pos="4153"/>
          <w:tab w:val="clear" w:pos="8306"/>
          <w:tab w:val="left" w:pos="426"/>
          <w:tab w:val="center" w:pos="993"/>
          <w:tab w:val="right" w:pos="9639"/>
        </w:tabs>
        <w:ind w:left="426" w:hanging="426"/>
        <w:jc w:val="both"/>
        <w:rPr>
          <w:rFonts w:ascii="Arial" w:hAnsi="Arial" w:cs="Arial"/>
          <w:szCs w:val="24"/>
        </w:rPr>
      </w:pPr>
      <w:r w:rsidRPr="00027F5F">
        <w:rPr>
          <w:rFonts w:ascii="Arial" w:hAnsi="Arial" w:cs="Arial"/>
          <w:szCs w:val="24"/>
        </w:rPr>
        <w:t xml:space="preserve">publish details of the financial support they </w:t>
      </w:r>
      <w:r w:rsidR="00C80E36" w:rsidRPr="00027F5F">
        <w:rPr>
          <w:rFonts w:ascii="Arial" w:hAnsi="Arial" w:cs="Arial"/>
          <w:szCs w:val="24"/>
        </w:rPr>
        <w:t xml:space="preserve">have </w:t>
      </w:r>
      <w:proofErr w:type="gramStart"/>
      <w:r w:rsidR="00C80E36" w:rsidRPr="00027F5F">
        <w:rPr>
          <w:rFonts w:ascii="Arial" w:hAnsi="Arial" w:cs="Arial"/>
          <w:szCs w:val="24"/>
        </w:rPr>
        <w:t>provided;</w:t>
      </w:r>
      <w:proofErr w:type="gramEnd"/>
    </w:p>
    <w:p w14:paraId="39A7817A" w14:textId="77777777" w:rsidR="00C80E36" w:rsidRPr="00027F5F" w:rsidRDefault="0087267C" w:rsidP="00027F5F">
      <w:pPr>
        <w:pStyle w:val="Header"/>
        <w:numPr>
          <w:ilvl w:val="0"/>
          <w:numId w:val="4"/>
        </w:numPr>
        <w:tabs>
          <w:tab w:val="clear" w:pos="4153"/>
          <w:tab w:val="clear" w:pos="8306"/>
          <w:tab w:val="left" w:pos="426"/>
          <w:tab w:val="center" w:pos="993"/>
          <w:tab w:val="right" w:pos="9639"/>
        </w:tabs>
        <w:ind w:left="426" w:hanging="426"/>
        <w:jc w:val="both"/>
        <w:rPr>
          <w:rFonts w:ascii="Arial" w:hAnsi="Arial" w:cs="Arial"/>
          <w:szCs w:val="24"/>
        </w:rPr>
      </w:pPr>
      <w:r w:rsidRPr="00027F5F">
        <w:rPr>
          <w:rFonts w:ascii="Arial" w:hAnsi="Arial" w:cs="Arial"/>
          <w:szCs w:val="24"/>
        </w:rPr>
        <w:t xml:space="preserve">give any details they have about our </w:t>
      </w:r>
      <w:r w:rsidR="00C80E36" w:rsidRPr="00027F5F">
        <w:rPr>
          <w:rFonts w:ascii="Arial" w:hAnsi="Arial" w:cs="Arial"/>
          <w:szCs w:val="24"/>
        </w:rPr>
        <w:t xml:space="preserve">application, </w:t>
      </w:r>
      <w:r w:rsidRPr="00027F5F">
        <w:rPr>
          <w:rFonts w:ascii="Arial" w:hAnsi="Arial" w:cs="Arial"/>
          <w:szCs w:val="24"/>
        </w:rPr>
        <w:t>or from future asse</w:t>
      </w:r>
      <w:r w:rsidR="00C80E36" w:rsidRPr="00027F5F">
        <w:rPr>
          <w:rFonts w:ascii="Arial" w:hAnsi="Arial" w:cs="Arial"/>
          <w:szCs w:val="24"/>
        </w:rPr>
        <w:t xml:space="preserve">ssments to Scottish Government officials, and other </w:t>
      </w:r>
      <w:proofErr w:type="gramStart"/>
      <w:r w:rsidR="00C80E36" w:rsidRPr="00027F5F">
        <w:rPr>
          <w:rFonts w:ascii="Arial" w:hAnsi="Arial" w:cs="Arial"/>
          <w:szCs w:val="24"/>
        </w:rPr>
        <w:t>agencies;</w:t>
      </w:r>
      <w:proofErr w:type="gramEnd"/>
    </w:p>
    <w:p w14:paraId="6A1F0B38" w14:textId="77777777" w:rsidR="0087267C" w:rsidRPr="00027F5F" w:rsidRDefault="00C80E36" w:rsidP="00027F5F">
      <w:pPr>
        <w:pStyle w:val="Header"/>
        <w:numPr>
          <w:ilvl w:val="0"/>
          <w:numId w:val="4"/>
        </w:numPr>
        <w:tabs>
          <w:tab w:val="clear" w:pos="4153"/>
          <w:tab w:val="clear" w:pos="8306"/>
          <w:tab w:val="left" w:pos="426"/>
          <w:tab w:val="center" w:pos="993"/>
          <w:tab w:val="right" w:pos="9639"/>
        </w:tabs>
        <w:ind w:left="426" w:hanging="426"/>
        <w:jc w:val="both"/>
        <w:rPr>
          <w:rFonts w:ascii="Arial" w:hAnsi="Arial" w:cs="Arial"/>
          <w:szCs w:val="24"/>
        </w:rPr>
      </w:pPr>
      <w:r w:rsidRPr="00027F5F">
        <w:rPr>
          <w:rFonts w:ascii="Arial" w:hAnsi="Arial" w:cs="Arial"/>
          <w:szCs w:val="24"/>
        </w:rPr>
        <w:t>u</w:t>
      </w:r>
      <w:r w:rsidR="0087267C" w:rsidRPr="00027F5F">
        <w:rPr>
          <w:rFonts w:ascii="Arial" w:hAnsi="Arial" w:cs="Arial"/>
          <w:szCs w:val="24"/>
        </w:rPr>
        <w:t>se any of these details in news releases, case studies, publications and other publicity materials</w:t>
      </w:r>
      <w:r w:rsidR="00CA3AD5" w:rsidRPr="00027F5F">
        <w:rPr>
          <w:rFonts w:ascii="Arial" w:hAnsi="Arial" w:cs="Arial"/>
          <w:szCs w:val="24"/>
        </w:rPr>
        <w:t>;</w:t>
      </w:r>
      <w:r w:rsidRPr="00027F5F">
        <w:rPr>
          <w:rFonts w:ascii="Arial" w:hAnsi="Arial" w:cs="Arial"/>
          <w:szCs w:val="24"/>
        </w:rPr>
        <w:t xml:space="preserve"> and</w:t>
      </w:r>
    </w:p>
    <w:p w14:paraId="43FE64BF" w14:textId="77777777" w:rsidR="00DB3A5A" w:rsidRPr="00027F5F" w:rsidRDefault="00C80E36" w:rsidP="00027F5F">
      <w:pPr>
        <w:pStyle w:val="Header"/>
        <w:numPr>
          <w:ilvl w:val="0"/>
          <w:numId w:val="4"/>
        </w:numPr>
        <w:tabs>
          <w:tab w:val="clear" w:pos="4153"/>
          <w:tab w:val="clear" w:pos="8306"/>
          <w:tab w:val="left" w:pos="426"/>
          <w:tab w:val="center" w:pos="993"/>
          <w:tab w:val="right" w:pos="9639"/>
        </w:tabs>
        <w:ind w:left="426" w:hanging="426"/>
        <w:jc w:val="both"/>
        <w:rPr>
          <w:rFonts w:ascii="Arial" w:hAnsi="Arial" w:cs="Arial"/>
          <w:szCs w:val="24"/>
        </w:rPr>
      </w:pPr>
      <w:r w:rsidRPr="00027F5F">
        <w:rPr>
          <w:rFonts w:ascii="Arial" w:hAnsi="Arial" w:cs="Arial"/>
          <w:szCs w:val="24"/>
        </w:rPr>
        <w:t>p</w:t>
      </w:r>
      <w:r w:rsidR="00DB3A5A" w:rsidRPr="00027F5F">
        <w:rPr>
          <w:rFonts w:ascii="Arial" w:hAnsi="Arial" w:cs="Arial"/>
          <w:szCs w:val="24"/>
        </w:rPr>
        <w:t>ublish information within this application in hard copy and on the internet, if successful</w:t>
      </w:r>
      <w:r w:rsidR="00CA3AD5" w:rsidRPr="00027F5F">
        <w:rPr>
          <w:rFonts w:ascii="Arial" w:hAnsi="Arial" w:cs="Arial"/>
          <w:szCs w:val="24"/>
        </w:rPr>
        <w:t>.</w:t>
      </w:r>
    </w:p>
    <w:p w14:paraId="116BC177" w14:textId="77777777" w:rsidR="004D12AE" w:rsidRPr="00027F5F" w:rsidRDefault="004D12AE" w:rsidP="00096770">
      <w:pPr>
        <w:pStyle w:val="Header"/>
        <w:tabs>
          <w:tab w:val="clear" w:pos="4153"/>
          <w:tab w:val="clear" w:pos="8306"/>
          <w:tab w:val="left" w:pos="426"/>
          <w:tab w:val="center" w:pos="993"/>
          <w:tab w:val="right" w:pos="9639"/>
        </w:tabs>
        <w:ind w:left="426"/>
        <w:jc w:val="both"/>
        <w:rPr>
          <w:rFonts w:ascii="Arial" w:hAnsi="Arial" w:cs="Arial"/>
          <w:szCs w:val="24"/>
        </w:rPr>
      </w:pPr>
    </w:p>
    <w:p w14:paraId="6DE9B00B" w14:textId="77777777" w:rsidR="0087267C" w:rsidRPr="00027F5F" w:rsidRDefault="00C80E36" w:rsidP="0087267C">
      <w:pPr>
        <w:pStyle w:val="Header"/>
        <w:tabs>
          <w:tab w:val="right" w:pos="9639"/>
        </w:tabs>
        <w:jc w:val="both"/>
        <w:rPr>
          <w:rFonts w:ascii="Arial" w:hAnsi="Arial" w:cs="Arial"/>
          <w:szCs w:val="24"/>
        </w:rPr>
      </w:pPr>
      <w:r w:rsidRPr="00027F5F">
        <w:rPr>
          <w:rFonts w:ascii="Arial" w:hAnsi="Arial" w:cs="Arial"/>
          <w:szCs w:val="24"/>
        </w:rPr>
        <w:t>I am also confirming that the</w:t>
      </w:r>
      <w:r w:rsidR="007E220D" w:rsidRPr="00027F5F">
        <w:rPr>
          <w:rFonts w:ascii="Arial" w:hAnsi="Arial" w:cs="Arial"/>
          <w:szCs w:val="24"/>
        </w:rPr>
        <w:t xml:space="preserve"> organisation </w:t>
      </w:r>
      <w:r w:rsidRPr="00027F5F">
        <w:rPr>
          <w:rFonts w:ascii="Arial" w:hAnsi="Arial" w:cs="Arial"/>
          <w:szCs w:val="24"/>
        </w:rPr>
        <w:t xml:space="preserve">I represent </w:t>
      </w:r>
      <w:r w:rsidR="007E220D" w:rsidRPr="00027F5F">
        <w:rPr>
          <w:rFonts w:ascii="Arial" w:hAnsi="Arial" w:cs="Arial"/>
          <w:szCs w:val="24"/>
        </w:rPr>
        <w:t xml:space="preserve">complies with </w:t>
      </w:r>
      <w:r w:rsidRPr="00027F5F">
        <w:rPr>
          <w:rFonts w:ascii="Arial" w:hAnsi="Arial" w:cs="Arial"/>
          <w:szCs w:val="24"/>
        </w:rPr>
        <w:t xml:space="preserve">all current </w:t>
      </w:r>
      <w:r w:rsidR="007E220D" w:rsidRPr="00027F5F">
        <w:rPr>
          <w:rFonts w:ascii="Arial" w:hAnsi="Arial" w:cs="Arial"/>
          <w:szCs w:val="24"/>
        </w:rPr>
        <w:t xml:space="preserve">Data Protection and Privacy </w:t>
      </w:r>
      <w:proofErr w:type="gramStart"/>
      <w:r w:rsidR="007E220D" w:rsidRPr="00027F5F">
        <w:rPr>
          <w:rFonts w:ascii="Arial" w:hAnsi="Arial" w:cs="Arial"/>
          <w:szCs w:val="24"/>
        </w:rPr>
        <w:t>requirements</w:t>
      </w:r>
      <w:r w:rsidRPr="00027F5F">
        <w:rPr>
          <w:rFonts w:ascii="Arial" w:hAnsi="Arial" w:cs="Arial"/>
          <w:szCs w:val="24"/>
        </w:rPr>
        <w:t>,</w:t>
      </w:r>
      <w:r w:rsidR="007E220D" w:rsidRPr="00027F5F">
        <w:rPr>
          <w:rFonts w:ascii="Arial" w:hAnsi="Arial" w:cs="Arial"/>
          <w:szCs w:val="24"/>
        </w:rPr>
        <w:t xml:space="preserve"> and</w:t>
      </w:r>
      <w:proofErr w:type="gramEnd"/>
      <w:r w:rsidR="007E220D" w:rsidRPr="00027F5F">
        <w:rPr>
          <w:rFonts w:ascii="Arial" w:hAnsi="Arial" w:cs="Arial"/>
          <w:szCs w:val="24"/>
        </w:rPr>
        <w:t xml:space="preserve"> </w:t>
      </w:r>
      <w:r w:rsidR="00672397" w:rsidRPr="00027F5F">
        <w:rPr>
          <w:rFonts w:ascii="Arial" w:hAnsi="Arial" w:cs="Arial"/>
          <w:szCs w:val="24"/>
        </w:rPr>
        <w:t>has undertaken a Privacy Impact Assessment (if appropriate).</w:t>
      </w:r>
    </w:p>
    <w:p w14:paraId="39139094" w14:textId="77777777" w:rsidR="00672397" w:rsidRPr="00027F5F" w:rsidRDefault="00672397" w:rsidP="0087267C">
      <w:pPr>
        <w:pStyle w:val="Header"/>
        <w:tabs>
          <w:tab w:val="right" w:pos="9639"/>
        </w:tabs>
        <w:jc w:val="both"/>
        <w:rPr>
          <w:rFonts w:ascii="Arial" w:hAnsi="Arial" w:cs="Arial"/>
          <w:szCs w:val="24"/>
        </w:rPr>
      </w:pPr>
    </w:p>
    <w:p w14:paraId="3E9E5DE6" w14:textId="77777777" w:rsidR="0087267C" w:rsidRDefault="00F8106A" w:rsidP="0087267C">
      <w:pPr>
        <w:pStyle w:val="Header"/>
        <w:tabs>
          <w:tab w:val="right" w:pos="9639"/>
        </w:tabs>
        <w:jc w:val="both"/>
        <w:rPr>
          <w:rFonts w:ascii="Arial" w:hAnsi="Arial" w:cs="Arial"/>
          <w:szCs w:val="24"/>
        </w:rPr>
      </w:pPr>
      <w:r>
        <w:rPr>
          <w:rFonts w:ascii="Arial" w:hAnsi="Arial" w:cs="Arial"/>
          <w:szCs w:val="24"/>
        </w:rPr>
        <w:t>I agree t</w:t>
      </w:r>
      <w:r w:rsidR="0087267C" w:rsidRPr="00027F5F">
        <w:rPr>
          <w:rFonts w:ascii="Arial" w:hAnsi="Arial" w:cs="Arial"/>
          <w:szCs w:val="24"/>
        </w:rPr>
        <w:t xml:space="preserve">he Scottish Government can </w:t>
      </w:r>
      <w:r w:rsidR="00C80E36" w:rsidRPr="00027F5F">
        <w:rPr>
          <w:rFonts w:ascii="Arial" w:hAnsi="Arial" w:cs="Arial"/>
          <w:szCs w:val="24"/>
        </w:rPr>
        <w:t xml:space="preserve">undertake all the actions listed above </w:t>
      </w:r>
      <w:r w:rsidR="0087267C" w:rsidRPr="00027F5F">
        <w:rPr>
          <w:rFonts w:ascii="Arial" w:hAnsi="Arial" w:cs="Arial"/>
          <w:szCs w:val="24"/>
        </w:rPr>
        <w:t xml:space="preserve">without </w:t>
      </w:r>
      <w:r w:rsidR="00C80E36" w:rsidRPr="00027F5F">
        <w:rPr>
          <w:rFonts w:ascii="Arial" w:hAnsi="Arial" w:cs="Arial"/>
          <w:szCs w:val="24"/>
        </w:rPr>
        <w:t xml:space="preserve">further </w:t>
      </w:r>
      <w:r w:rsidR="0087267C" w:rsidRPr="00027F5F">
        <w:rPr>
          <w:rFonts w:ascii="Arial" w:hAnsi="Arial" w:cs="Arial"/>
          <w:szCs w:val="24"/>
        </w:rPr>
        <w:t xml:space="preserve">asking </w:t>
      </w:r>
      <w:r w:rsidR="00C80E36" w:rsidRPr="00027F5F">
        <w:rPr>
          <w:rFonts w:ascii="Arial" w:hAnsi="Arial" w:cs="Arial"/>
          <w:szCs w:val="24"/>
        </w:rPr>
        <w:t>for permission.</w:t>
      </w:r>
    </w:p>
    <w:p w14:paraId="5C851C1E" w14:textId="77777777" w:rsidR="0060371D" w:rsidRPr="00027F5F" w:rsidRDefault="0060371D" w:rsidP="0087267C">
      <w:pPr>
        <w:pStyle w:val="Header"/>
        <w:tabs>
          <w:tab w:val="right" w:pos="9639"/>
        </w:tabs>
        <w:jc w:val="both"/>
        <w:rPr>
          <w:rFonts w:ascii="Arial" w:hAnsi="Arial" w:cs="Arial"/>
          <w:szCs w:val="24"/>
        </w:rPr>
      </w:pPr>
    </w:p>
    <w:p w14:paraId="79948363" w14:textId="77777777" w:rsidR="0087267C" w:rsidRPr="00027F5F" w:rsidRDefault="0087267C" w:rsidP="0087267C">
      <w:pPr>
        <w:jc w:val="both"/>
        <w:rPr>
          <w:rFonts w:ascii="Arial" w:hAnsi="Arial" w:cs="Arial"/>
          <w:sz w:val="22"/>
          <w:szCs w:val="22"/>
        </w:rPr>
      </w:pPr>
    </w:p>
    <w:tbl>
      <w:tblPr>
        <w:tblW w:w="9355" w:type="dxa"/>
        <w:tblInd w:w="108" w:type="dxa"/>
        <w:tblBorders>
          <w:top w:val="single" w:sz="4" w:space="0" w:color="000080"/>
          <w:left w:val="single" w:sz="4" w:space="0" w:color="000080"/>
          <w:bottom w:val="single" w:sz="4" w:space="0" w:color="000080"/>
          <w:right w:val="single" w:sz="4" w:space="0" w:color="000080"/>
        </w:tblBorders>
        <w:shd w:val="solid" w:color="000080" w:fill="auto"/>
        <w:tblLayout w:type="fixed"/>
        <w:tblCellMar>
          <w:top w:w="57" w:type="dxa"/>
          <w:right w:w="0" w:type="dxa"/>
        </w:tblCellMar>
        <w:tblLook w:val="01E0" w:firstRow="1" w:lastRow="1" w:firstColumn="1" w:lastColumn="1" w:noHBand="0" w:noVBand="0"/>
      </w:tblPr>
      <w:tblGrid>
        <w:gridCol w:w="4576"/>
        <w:gridCol w:w="236"/>
        <w:gridCol w:w="4543"/>
      </w:tblGrid>
      <w:tr w:rsidR="0087267C" w:rsidRPr="00027F5F" w14:paraId="6A7FDC3C" w14:textId="77777777" w:rsidTr="0087267C">
        <w:tc>
          <w:tcPr>
            <w:tcW w:w="9355" w:type="dxa"/>
            <w:gridSpan w:val="3"/>
            <w:tcBorders>
              <w:top w:val="single" w:sz="4" w:space="0" w:color="auto"/>
              <w:left w:val="single" w:sz="4" w:space="0" w:color="auto"/>
              <w:bottom w:val="single" w:sz="4" w:space="0" w:color="auto"/>
              <w:right w:val="single" w:sz="4" w:space="0" w:color="auto"/>
            </w:tcBorders>
            <w:shd w:val="clear" w:color="auto" w:fill="7030A0"/>
            <w:vAlign w:val="center"/>
          </w:tcPr>
          <w:p w14:paraId="51815AA9" w14:textId="77777777" w:rsidR="0087267C" w:rsidRPr="00027F5F" w:rsidRDefault="0087267C" w:rsidP="0087267C">
            <w:pPr>
              <w:rPr>
                <w:rFonts w:ascii="Arial" w:hAnsi="Arial" w:cs="Arial"/>
                <w:b/>
                <w:color w:val="FFFFFF"/>
                <w:szCs w:val="24"/>
              </w:rPr>
            </w:pPr>
            <w:r w:rsidRPr="00027F5F">
              <w:rPr>
                <w:rFonts w:ascii="Arial" w:hAnsi="Arial" w:cs="Arial"/>
                <w:szCs w:val="24"/>
              </w:rPr>
              <w:br w:type="page"/>
            </w:r>
            <w:r w:rsidRPr="00027F5F">
              <w:rPr>
                <w:rFonts w:ascii="Arial" w:hAnsi="Arial" w:cs="Arial"/>
                <w:szCs w:val="24"/>
              </w:rPr>
              <w:br w:type="page"/>
            </w:r>
            <w:r w:rsidRPr="00027F5F">
              <w:rPr>
                <w:rFonts w:ascii="Arial" w:hAnsi="Arial" w:cs="Arial"/>
                <w:b/>
                <w:color w:val="FFFFFF"/>
                <w:szCs w:val="24"/>
              </w:rPr>
              <w:t>Authorised Signatory Details</w:t>
            </w:r>
          </w:p>
        </w:tc>
      </w:tr>
      <w:tr w:rsidR="0087267C" w:rsidRPr="00027F5F" w14:paraId="5ACD935B" w14:textId="77777777" w:rsidTr="0087267C">
        <w:tblPrEx>
          <w:tblBorders>
            <w:top w:val="none" w:sz="0" w:space="0" w:color="auto"/>
            <w:left w:val="none" w:sz="0" w:space="0" w:color="auto"/>
            <w:bottom w:val="single" w:sz="4" w:space="0" w:color="auto"/>
            <w:right w:val="none" w:sz="0" w:space="0" w:color="auto"/>
            <w:insideH w:val="single" w:sz="4" w:space="0" w:color="auto"/>
          </w:tblBorders>
          <w:shd w:val="clear" w:color="auto" w:fill="auto"/>
          <w:tblCellMar>
            <w:top w:w="0" w:type="dxa"/>
            <w:left w:w="0" w:type="dxa"/>
          </w:tblCellMar>
        </w:tblPrEx>
        <w:trPr>
          <w:trHeight w:val="340"/>
        </w:trPr>
        <w:tc>
          <w:tcPr>
            <w:tcW w:w="9355" w:type="dxa"/>
            <w:gridSpan w:val="3"/>
            <w:tcBorders>
              <w:top w:val="single" w:sz="4" w:space="0" w:color="auto"/>
              <w:left w:val="nil"/>
              <w:bottom w:val="single" w:sz="4" w:space="0" w:color="auto"/>
              <w:right w:val="nil"/>
            </w:tcBorders>
            <w:vAlign w:val="bottom"/>
          </w:tcPr>
          <w:p w14:paraId="4630D7A4" w14:textId="77777777" w:rsidR="0087267C" w:rsidRPr="00027F5F" w:rsidRDefault="0087267C" w:rsidP="0087267C">
            <w:pPr>
              <w:rPr>
                <w:rFonts w:ascii="Arial" w:hAnsi="Arial" w:cs="Arial"/>
                <w:b/>
                <w:szCs w:val="24"/>
              </w:rPr>
            </w:pPr>
            <w:r w:rsidRPr="00027F5F">
              <w:rPr>
                <w:rFonts w:ascii="Arial" w:hAnsi="Arial" w:cs="Arial"/>
                <w:b/>
                <w:szCs w:val="24"/>
              </w:rPr>
              <w:t>Full Name:</w:t>
            </w:r>
          </w:p>
        </w:tc>
      </w:tr>
      <w:tr w:rsidR="0087267C" w:rsidRPr="00027F5F" w14:paraId="21E90BED" w14:textId="77777777" w:rsidTr="0087267C">
        <w:tblPrEx>
          <w:tblBorders>
            <w:top w:val="none" w:sz="0" w:space="0" w:color="auto"/>
            <w:left w:val="none" w:sz="0" w:space="0" w:color="auto"/>
            <w:bottom w:val="single" w:sz="4" w:space="0" w:color="auto"/>
            <w:right w:val="none" w:sz="0" w:space="0" w:color="auto"/>
            <w:insideH w:val="single" w:sz="4" w:space="0" w:color="auto"/>
          </w:tblBorders>
          <w:shd w:val="clear" w:color="auto" w:fill="auto"/>
          <w:tblCellMar>
            <w:top w:w="0" w:type="dxa"/>
            <w:left w:w="0" w:type="dxa"/>
          </w:tblCellMar>
        </w:tblPrEx>
        <w:trPr>
          <w:trHeight w:hRule="exact" w:val="454"/>
        </w:trPr>
        <w:tc>
          <w:tcPr>
            <w:tcW w:w="9355" w:type="dxa"/>
            <w:gridSpan w:val="3"/>
            <w:tcBorders>
              <w:top w:val="single" w:sz="4" w:space="0" w:color="auto"/>
              <w:left w:val="single" w:sz="4" w:space="0" w:color="auto"/>
              <w:bottom w:val="single" w:sz="4" w:space="0" w:color="auto"/>
              <w:right w:val="single" w:sz="4" w:space="0" w:color="auto"/>
            </w:tcBorders>
            <w:vAlign w:val="center"/>
          </w:tcPr>
          <w:p w14:paraId="1B9AEFAA" w14:textId="77777777" w:rsidR="0087267C" w:rsidRPr="00027F5F" w:rsidRDefault="0087267C" w:rsidP="0087267C">
            <w:pPr>
              <w:ind w:left="142"/>
              <w:rPr>
                <w:rFonts w:ascii="Arial" w:hAnsi="Arial" w:cs="Arial"/>
                <w:szCs w:val="24"/>
              </w:rPr>
            </w:pPr>
            <w:r w:rsidRPr="00027F5F">
              <w:rPr>
                <w:rFonts w:ascii="Arial" w:hAnsi="Arial" w:cs="Arial"/>
                <w:szCs w:val="24"/>
              </w:rPr>
              <w:fldChar w:fldCharType="begin">
                <w:ffData>
                  <w:name w:val="Text14"/>
                  <w:enabled/>
                  <w:calcOnExit w:val="0"/>
                  <w:textInput/>
                </w:ffData>
              </w:fldChar>
            </w:r>
            <w:r w:rsidRPr="00027F5F">
              <w:rPr>
                <w:rFonts w:ascii="Arial" w:hAnsi="Arial" w:cs="Arial"/>
                <w:szCs w:val="24"/>
              </w:rPr>
              <w:instrText xml:space="preserve"> FORMTEXT </w:instrText>
            </w:r>
            <w:r w:rsidRPr="00027F5F">
              <w:rPr>
                <w:rFonts w:ascii="Arial" w:hAnsi="Arial" w:cs="Arial"/>
                <w:szCs w:val="24"/>
              </w:rPr>
            </w:r>
            <w:r w:rsidRPr="00027F5F">
              <w:rPr>
                <w:rFonts w:ascii="Arial" w:hAnsi="Arial" w:cs="Arial"/>
                <w:szCs w:val="24"/>
              </w:rPr>
              <w:fldChar w:fldCharType="separate"/>
            </w:r>
            <w:r w:rsidRPr="00027F5F">
              <w:rPr>
                <w:rFonts w:ascii="Arial" w:hAnsi="Arial" w:cs="Arial"/>
                <w:noProof/>
                <w:szCs w:val="24"/>
              </w:rPr>
              <w:t> </w:t>
            </w:r>
            <w:r w:rsidRPr="00027F5F">
              <w:rPr>
                <w:rFonts w:ascii="Arial" w:hAnsi="Arial" w:cs="Arial"/>
                <w:noProof/>
                <w:szCs w:val="24"/>
              </w:rPr>
              <w:t> </w:t>
            </w:r>
            <w:r w:rsidRPr="00027F5F">
              <w:rPr>
                <w:rFonts w:ascii="Arial" w:hAnsi="Arial" w:cs="Arial"/>
                <w:noProof/>
                <w:szCs w:val="24"/>
              </w:rPr>
              <w:t> </w:t>
            </w:r>
            <w:r w:rsidRPr="00027F5F">
              <w:rPr>
                <w:rFonts w:ascii="Arial" w:hAnsi="Arial" w:cs="Arial"/>
                <w:noProof/>
                <w:szCs w:val="24"/>
              </w:rPr>
              <w:t> </w:t>
            </w:r>
            <w:r w:rsidRPr="00027F5F">
              <w:rPr>
                <w:rFonts w:ascii="Arial" w:hAnsi="Arial" w:cs="Arial"/>
                <w:noProof/>
                <w:szCs w:val="24"/>
              </w:rPr>
              <w:t> </w:t>
            </w:r>
            <w:r w:rsidRPr="00027F5F">
              <w:rPr>
                <w:rFonts w:ascii="Arial" w:hAnsi="Arial" w:cs="Arial"/>
                <w:szCs w:val="24"/>
              </w:rPr>
              <w:fldChar w:fldCharType="end"/>
            </w:r>
          </w:p>
        </w:tc>
      </w:tr>
      <w:tr w:rsidR="0087267C" w:rsidRPr="00027F5F" w14:paraId="069E8EEE" w14:textId="77777777" w:rsidTr="0087267C">
        <w:tblPrEx>
          <w:tblBorders>
            <w:top w:val="none" w:sz="0" w:space="0" w:color="auto"/>
            <w:left w:val="none" w:sz="0" w:space="0" w:color="auto"/>
            <w:bottom w:val="single" w:sz="4" w:space="0" w:color="auto"/>
            <w:right w:val="none" w:sz="0" w:space="0" w:color="auto"/>
            <w:insideH w:val="single" w:sz="4" w:space="0" w:color="auto"/>
          </w:tblBorders>
          <w:shd w:val="clear" w:color="auto" w:fill="auto"/>
          <w:tblCellMar>
            <w:top w:w="0" w:type="dxa"/>
            <w:left w:w="0" w:type="dxa"/>
          </w:tblCellMar>
        </w:tblPrEx>
        <w:trPr>
          <w:trHeight w:hRule="exact" w:val="340"/>
        </w:trPr>
        <w:tc>
          <w:tcPr>
            <w:tcW w:w="9355" w:type="dxa"/>
            <w:gridSpan w:val="3"/>
            <w:tcBorders>
              <w:top w:val="single" w:sz="4" w:space="0" w:color="auto"/>
              <w:left w:val="nil"/>
              <w:bottom w:val="single" w:sz="4" w:space="0" w:color="000000"/>
              <w:right w:val="nil"/>
            </w:tcBorders>
            <w:vAlign w:val="center"/>
          </w:tcPr>
          <w:p w14:paraId="047B3B4C" w14:textId="77777777" w:rsidR="0087267C" w:rsidRPr="00027F5F" w:rsidRDefault="0087267C" w:rsidP="0087267C">
            <w:pPr>
              <w:rPr>
                <w:rFonts w:ascii="Arial" w:hAnsi="Arial" w:cs="Arial"/>
                <w:b/>
                <w:szCs w:val="24"/>
              </w:rPr>
            </w:pPr>
            <w:r w:rsidRPr="00027F5F">
              <w:rPr>
                <w:rFonts w:ascii="Arial" w:hAnsi="Arial" w:cs="Arial"/>
                <w:b/>
                <w:szCs w:val="24"/>
              </w:rPr>
              <w:t>Contact address:</w:t>
            </w:r>
          </w:p>
        </w:tc>
      </w:tr>
      <w:tr w:rsidR="0087267C" w:rsidRPr="00027F5F" w14:paraId="5E28E13E" w14:textId="77777777" w:rsidTr="0087267C">
        <w:tblPrEx>
          <w:tblBorders>
            <w:top w:val="none" w:sz="0" w:space="0" w:color="auto"/>
            <w:left w:val="none" w:sz="0" w:space="0" w:color="auto"/>
            <w:bottom w:val="single" w:sz="4" w:space="0" w:color="auto"/>
            <w:right w:val="none" w:sz="0" w:space="0" w:color="auto"/>
            <w:insideH w:val="single" w:sz="4" w:space="0" w:color="auto"/>
          </w:tblBorders>
          <w:shd w:val="clear" w:color="auto" w:fill="auto"/>
          <w:tblCellMar>
            <w:top w:w="0" w:type="dxa"/>
            <w:left w:w="0" w:type="dxa"/>
          </w:tblCellMar>
        </w:tblPrEx>
        <w:trPr>
          <w:trHeight w:hRule="exact" w:val="454"/>
        </w:trPr>
        <w:tc>
          <w:tcPr>
            <w:tcW w:w="9355" w:type="dxa"/>
            <w:gridSpan w:val="3"/>
            <w:tcBorders>
              <w:top w:val="single" w:sz="4" w:space="0" w:color="000000"/>
              <w:left w:val="single" w:sz="4" w:space="0" w:color="000000"/>
              <w:bottom w:val="single" w:sz="4" w:space="0" w:color="000000"/>
              <w:right w:val="single" w:sz="4" w:space="0" w:color="000000"/>
            </w:tcBorders>
            <w:vAlign w:val="center"/>
          </w:tcPr>
          <w:p w14:paraId="0BDDFC68" w14:textId="77777777" w:rsidR="0087267C" w:rsidRPr="00027F5F" w:rsidRDefault="0087267C" w:rsidP="0087267C">
            <w:pPr>
              <w:ind w:left="142"/>
              <w:rPr>
                <w:rFonts w:ascii="Arial" w:hAnsi="Arial" w:cs="Arial"/>
                <w:szCs w:val="24"/>
              </w:rPr>
            </w:pPr>
            <w:r w:rsidRPr="00027F5F">
              <w:rPr>
                <w:rFonts w:ascii="Arial" w:hAnsi="Arial" w:cs="Arial"/>
                <w:szCs w:val="24"/>
              </w:rPr>
              <w:fldChar w:fldCharType="begin">
                <w:ffData>
                  <w:name w:val="Text14"/>
                  <w:enabled/>
                  <w:calcOnExit w:val="0"/>
                  <w:textInput/>
                </w:ffData>
              </w:fldChar>
            </w:r>
            <w:r w:rsidRPr="00027F5F">
              <w:rPr>
                <w:rFonts w:ascii="Arial" w:hAnsi="Arial" w:cs="Arial"/>
                <w:szCs w:val="24"/>
              </w:rPr>
              <w:instrText xml:space="preserve"> FORMTEXT </w:instrText>
            </w:r>
            <w:r w:rsidRPr="00027F5F">
              <w:rPr>
                <w:rFonts w:ascii="Arial" w:hAnsi="Arial" w:cs="Arial"/>
                <w:szCs w:val="24"/>
              </w:rPr>
            </w:r>
            <w:r w:rsidRPr="00027F5F">
              <w:rPr>
                <w:rFonts w:ascii="Arial" w:hAnsi="Arial" w:cs="Arial"/>
                <w:szCs w:val="24"/>
              </w:rPr>
              <w:fldChar w:fldCharType="separate"/>
            </w:r>
            <w:r w:rsidRPr="00027F5F">
              <w:rPr>
                <w:rFonts w:ascii="Arial" w:hAnsi="Arial" w:cs="Arial"/>
                <w:noProof/>
                <w:szCs w:val="24"/>
              </w:rPr>
              <w:t> </w:t>
            </w:r>
            <w:r w:rsidRPr="00027F5F">
              <w:rPr>
                <w:rFonts w:ascii="Arial" w:hAnsi="Arial" w:cs="Arial"/>
                <w:noProof/>
                <w:szCs w:val="24"/>
              </w:rPr>
              <w:t> </w:t>
            </w:r>
            <w:r w:rsidRPr="00027F5F">
              <w:rPr>
                <w:rFonts w:ascii="Arial" w:hAnsi="Arial" w:cs="Arial"/>
                <w:noProof/>
                <w:szCs w:val="24"/>
              </w:rPr>
              <w:t> </w:t>
            </w:r>
            <w:r w:rsidRPr="00027F5F">
              <w:rPr>
                <w:rFonts w:ascii="Arial" w:hAnsi="Arial" w:cs="Arial"/>
                <w:noProof/>
                <w:szCs w:val="24"/>
              </w:rPr>
              <w:t> </w:t>
            </w:r>
            <w:r w:rsidRPr="00027F5F">
              <w:rPr>
                <w:rFonts w:ascii="Arial" w:hAnsi="Arial" w:cs="Arial"/>
                <w:noProof/>
                <w:szCs w:val="24"/>
              </w:rPr>
              <w:t> </w:t>
            </w:r>
            <w:r w:rsidRPr="00027F5F">
              <w:rPr>
                <w:rFonts w:ascii="Arial" w:hAnsi="Arial" w:cs="Arial"/>
                <w:szCs w:val="24"/>
              </w:rPr>
              <w:fldChar w:fldCharType="end"/>
            </w:r>
          </w:p>
        </w:tc>
      </w:tr>
      <w:tr w:rsidR="0087267C" w:rsidRPr="00027F5F" w14:paraId="3B95E633" w14:textId="77777777" w:rsidTr="0087267C">
        <w:tblPrEx>
          <w:tblBorders>
            <w:top w:val="none" w:sz="0" w:space="0" w:color="auto"/>
            <w:left w:val="none" w:sz="0" w:space="0" w:color="auto"/>
            <w:bottom w:val="single" w:sz="4" w:space="0" w:color="auto"/>
            <w:right w:val="none" w:sz="0" w:space="0" w:color="auto"/>
            <w:insideH w:val="single" w:sz="4" w:space="0" w:color="auto"/>
          </w:tblBorders>
          <w:shd w:val="clear" w:color="auto" w:fill="auto"/>
          <w:tblCellMar>
            <w:top w:w="0" w:type="dxa"/>
            <w:left w:w="0" w:type="dxa"/>
          </w:tblCellMar>
        </w:tblPrEx>
        <w:trPr>
          <w:trHeight w:hRule="exact" w:val="454"/>
        </w:trPr>
        <w:tc>
          <w:tcPr>
            <w:tcW w:w="9355" w:type="dxa"/>
            <w:gridSpan w:val="3"/>
            <w:tcBorders>
              <w:top w:val="single" w:sz="4" w:space="0" w:color="000000"/>
              <w:left w:val="single" w:sz="4" w:space="0" w:color="000000"/>
              <w:bottom w:val="single" w:sz="4" w:space="0" w:color="000000"/>
              <w:right w:val="single" w:sz="4" w:space="0" w:color="000000"/>
            </w:tcBorders>
            <w:vAlign w:val="center"/>
          </w:tcPr>
          <w:p w14:paraId="615601F4" w14:textId="77777777" w:rsidR="0087267C" w:rsidRPr="00027F5F" w:rsidRDefault="0087267C" w:rsidP="0087267C">
            <w:pPr>
              <w:ind w:left="142"/>
              <w:rPr>
                <w:rFonts w:ascii="Arial" w:hAnsi="Arial" w:cs="Arial"/>
                <w:szCs w:val="24"/>
              </w:rPr>
            </w:pPr>
            <w:r w:rsidRPr="00027F5F">
              <w:rPr>
                <w:rFonts w:ascii="Arial" w:hAnsi="Arial" w:cs="Arial"/>
                <w:szCs w:val="24"/>
              </w:rPr>
              <w:fldChar w:fldCharType="begin">
                <w:ffData>
                  <w:name w:val="Text14"/>
                  <w:enabled/>
                  <w:calcOnExit w:val="0"/>
                  <w:textInput/>
                </w:ffData>
              </w:fldChar>
            </w:r>
            <w:r w:rsidRPr="00027F5F">
              <w:rPr>
                <w:rFonts w:ascii="Arial" w:hAnsi="Arial" w:cs="Arial"/>
                <w:szCs w:val="24"/>
              </w:rPr>
              <w:instrText xml:space="preserve"> FORMTEXT </w:instrText>
            </w:r>
            <w:r w:rsidRPr="00027F5F">
              <w:rPr>
                <w:rFonts w:ascii="Arial" w:hAnsi="Arial" w:cs="Arial"/>
                <w:szCs w:val="24"/>
              </w:rPr>
            </w:r>
            <w:r w:rsidRPr="00027F5F">
              <w:rPr>
                <w:rFonts w:ascii="Arial" w:hAnsi="Arial" w:cs="Arial"/>
                <w:szCs w:val="24"/>
              </w:rPr>
              <w:fldChar w:fldCharType="separate"/>
            </w:r>
            <w:r w:rsidRPr="00027F5F">
              <w:rPr>
                <w:rFonts w:ascii="Arial" w:hAnsi="Arial" w:cs="Arial"/>
                <w:noProof/>
                <w:szCs w:val="24"/>
              </w:rPr>
              <w:t> </w:t>
            </w:r>
            <w:r w:rsidRPr="00027F5F">
              <w:rPr>
                <w:rFonts w:ascii="Arial" w:hAnsi="Arial" w:cs="Arial"/>
                <w:noProof/>
                <w:szCs w:val="24"/>
              </w:rPr>
              <w:t> </w:t>
            </w:r>
            <w:r w:rsidRPr="00027F5F">
              <w:rPr>
                <w:rFonts w:ascii="Arial" w:hAnsi="Arial" w:cs="Arial"/>
                <w:noProof/>
                <w:szCs w:val="24"/>
              </w:rPr>
              <w:t> </w:t>
            </w:r>
            <w:r w:rsidRPr="00027F5F">
              <w:rPr>
                <w:rFonts w:ascii="Arial" w:hAnsi="Arial" w:cs="Arial"/>
                <w:noProof/>
                <w:szCs w:val="24"/>
              </w:rPr>
              <w:t> </w:t>
            </w:r>
            <w:r w:rsidRPr="00027F5F">
              <w:rPr>
                <w:rFonts w:ascii="Arial" w:hAnsi="Arial" w:cs="Arial"/>
                <w:noProof/>
                <w:szCs w:val="24"/>
              </w:rPr>
              <w:t> </w:t>
            </w:r>
            <w:r w:rsidRPr="00027F5F">
              <w:rPr>
                <w:rFonts w:ascii="Arial" w:hAnsi="Arial" w:cs="Arial"/>
                <w:szCs w:val="24"/>
              </w:rPr>
              <w:fldChar w:fldCharType="end"/>
            </w:r>
          </w:p>
        </w:tc>
      </w:tr>
      <w:tr w:rsidR="0087267C" w:rsidRPr="00027F5F" w14:paraId="0B3E92A0" w14:textId="77777777" w:rsidTr="0087267C">
        <w:tblPrEx>
          <w:tblBorders>
            <w:top w:val="none" w:sz="0" w:space="0" w:color="auto"/>
            <w:left w:val="none" w:sz="0" w:space="0" w:color="auto"/>
            <w:bottom w:val="single" w:sz="4" w:space="0" w:color="auto"/>
            <w:right w:val="none" w:sz="0" w:space="0" w:color="auto"/>
            <w:insideH w:val="single" w:sz="4" w:space="0" w:color="auto"/>
          </w:tblBorders>
          <w:shd w:val="clear" w:color="auto" w:fill="auto"/>
          <w:tblCellMar>
            <w:top w:w="0" w:type="dxa"/>
            <w:left w:w="0" w:type="dxa"/>
          </w:tblCellMar>
        </w:tblPrEx>
        <w:trPr>
          <w:trHeight w:hRule="exact" w:val="454"/>
        </w:trPr>
        <w:tc>
          <w:tcPr>
            <w:tcW w:w="9355" w:type="dxa"/>
            <w:gridSpan w:val="3"/>
            <w:tcBorders>
              <w:top w:val="single" w:sz="4" w:space="0" w:color="000000"/>
              <w:left w:val="single" w:sz="4" w:space="0" w:color="000000"/>
              <w:bottom w:val="single" w:sz="4" w:space="0" w:color="000000"/>
              <w:right w:val="single" w:sz="4" w:space="0" w:color="000000"/>
            </w:tcBorders>
            <w:vAlign w:val="center"/>
          </w:tcPr>
          <w:p w14:paraId="00AD1656" w14:textId="77777777" w:rsidR="0087267C" w:rsidRPr="00027F5F" w:rsidRDefault="0087267C" w:rsidP="0087267C">
            <w:pPr>
              <w:ind w:left="142"/>
              <w:rPr>
                <w:rFonts w:ascii="Arial" w:hAnsi="Arial" w:cs="Arial"/>
                <w:szCs w:val="24"/>
              </w:rPr>
            </w:pPr>
            <w:r w:rsidRPr="00027F5F">
              <w:rPr>
                <w:rFonts w:ascii="Arial" w:hAnsi="Arial" w:cs="Arial"/>
                <w:szCs w:val="24"/>
              </w:rPr>
              <w:fldChar w:fldCharType="begin">
                <w:ffData>
                  <w:name w:val="Text14"/>
                  <w:enabled/>
                  <w:calcOnExit w:val="0"/>
                  <w:textInput/>
                </w:ffData>
              </w:fldChar>
            </w:r>
            <w:r w:rsidRPr="00027F5F">
              <w:rPr>
                <w:rFonts w:ascii="Arial" w:hAnsi="Arial" w:cs="Arial"/>
                <w:szCs w:val="24"/>
              </w:rPr>
              <w:instrText xml:space="preserve"> FORMTEXT </w:instrText>
            </w:r>
            <w:r w:rsidRPr="00027F5F">
              <w:rPr>
                <w:rFonts w:ascii="Arial" w:hAnsi="Arial" w:cs="Arial"/>
                <w:szCs w:val="24"/>
              </w:rPr>
            </w:r>
            <w:r w:rsidRPr="00027F5F">
              <w:rPr>
                <w:rFonts w:ascii="Arial" w:hAnsi="Arial" w:cs="Arial"/>
                <w:szCs w:val="24"/>
              </w:rPr>
              <w:fldChar w:fldCharType="separate"/>
            </w:r>
            <w:r w:rsidRPr="00027F5F">
              <w:rPr>
                <w:rFonts w:ascii="Arial" w:hAnsi="Arial" w:cs="Arial"/>
                <w:noProof/>
                <w:szCs w:val="24"/>
              </w:rPr>
              <w:t> </w:t>
            </w:r>
            <w:r w:rsidRPr="00027F5F">
              <w:rPr>
                <w:rFonts w:ascii="Arial" w:hAnsi="Arial" w:cs="Arial"/>
                <w:noProof/>
                <w:szCs w:val="24"/>
              </w:rPr>
              <w:t> </w:t>
            </w:r>
            <w:r w:rsidRPr="00027F5F">
              <w:rPr>
                <w:rFonts w:ascii="Arial" w:hAnsi="Arial" w:cs="Arial"/>
                <w:noProof/>
                <w:szCs w:val="24"/>
              </w:rPr>
              <w:t> </w:t>
            </w:r>
            <w:r w:rsidRPr="00027F5F">
              <w:rPr>
                <w:rFonts w:ascii="Arial" w:hAnsi="Arial" w:cs="Arial"/>
                <w:noProof/>
                <w:szCs w:val="24"/>
              </w:rPr>
              <w:t> </w:t>
            </w:r>
            <w:r w:rsidRPr="00027F5F">
              <w:rPr>
                <w:rFonts w:ascii="Arial" w:hAnsi="Arial" w:cs="Arial"/>
                <w:noProof/>
                <w:szCs w:val="24"/>
              </w:rPr>
              <w:t> </w:t>
            </w:r>
            <w:r w:rsidRPr="00027F5F">
              <w:rPr>
                <w:rFonts w:ascii="Arial" w:hAnsi="Arial" w:cs="Arial"/>
                <w:szCs w:val="24"/>
              </w:rPr>
              <w:fldChar w:fldCharType="end"/>
            </w:r>
          </w:p>
        </w:tc>
      </w:tr>
      <w:tr w:rsidR="0087267C" w:rsidRPr="00027F5F" w14:paraId="14E7009C" w14:textId="77777777" w:rsidTr="0087267C">
        <w:tblPrEx>
          <w:tblBorders>
            <w:top w:val="none" w:sz="0" w:space="0" w:color="auto"/>
            <w:left w:val="none" w:sz="0" w:space="0" w:color="auto"/>
            <w:bottom w:val="single" w:sz="4" w:space="0" w:color="auto"/>
            <w:right w:val="none" w:sz="0" w:space="0" w:color="auto"/>
            <w:insideH w:val="single" w:sz="4" w:space="0" w:color="auto"/>
          </w:tblBorders>
          <w:shd w:val="clear" w:color="auto" w:fill="auto"/>
          <w:tblCellMar>
            <w:top w:w="0" w:type="dxa"/>
            <w:left w:w="0" w:type="dxa"/>
          </w:tblCellMar>
        </w:tblPrEx>
        <w:trPr>
          <w:trHeight w:hRule="exact" w:val="340"/>
        </w:trPr>
        <w:tc>
          <w:tcPr>
            <w:tcW w:w="4576" w:type="dxa"/>
            <w:tcBorders>
              <w:top w:val="single" w:sz="4" w:space="0" w:color="000000"/>
              <w:left w:val="nil"/>
              <w:bottom w:val="single" w:sz="4" w:space="0" w:color="auto"/>
              <w:right w:val="nil"/>
            </w:tcBorders>
            <w:vAlign w:val="center"/>
          </w:tcPr>
          <w:p w14:paraId="7A8BAC22" w14:textId="77777777" w:rsidR="0087267C" w:rsidRPr="00027F5F" w:rsidRDefault="0087267C" w:rsidP="0087267C">
            <w:pPr>
              <w:rPr>
                <w:rFonts w:ascii="Arial" w:hAnsi="Arial" w:cs="Arial"/>
                <w:b/>
                <w:szCs w:val="24"/>
              </w:rPr>
            </w:pPr>
            <w:r w:rsidRPr="00027F5F">
              <w:rPr>
                <w:rFonts w:ascii="Arial" w:hAnsi="Arial" w:cs="Arial"/>
                <w:b/>
                <w:szCs w:val="24"/>
              </w:rPr>
              <w:t>Telephone:</w:t>
            </w:r>
          </w:p>
        </w:tc>
        <w:tc>
          <w:tcPr>
            <w:tcW w:w="236" w:type="dxa"/>
            <w:tcBorders>
              <w:top w:val="single" w:sz="4" w:space="0" w:color="000000"/>
              <w:left w:val="nil"/>
              <w:bottom w:val="nil"/>
              <w:right w:val="nil"/>
            </w:tcBorders>
            <w:vAlign w:val="center"/>
          </w:tcPr>
          <w:p w14:paraId="5B579FE7" w14:textId="77777777" w:rsidR="0087267C" w:rsidRPr="00027F5F" w:rsidRDefault="0087267C" w:rsidP="0087267C">
            <w:pPr>
              <w:rPr>
                <w:rFonts w:ascii="Arial" w:hAnsi="Arial" w:cs="Arial"/>
                <w:b/>
                <w:szCs w:val="24"/>
              </w:rPr>
            </w:pPr>
          </w:p>
        </w:tc>
        <w:tc>
          <w:tcPr>
            <w:tcW w:w="4543" w:type="dxa"/>
            <w:tcBorders>
              <w:top w:val="single" w:sz="4" w:space="0" w:color="000000"/>
              <w:left w:val="nil"/>
              <w:bottom w:val="single" w:sz="4" w:space="0" w:color="auto"/>
              <w:right w:val="nil"/>
            </w:tcBorders>
            <w:vAlign w:val="center"/>
          </w:tcPr>
          <w:p w14:paraId="4B9E59C7" w14:textId="77777777" w:rsidR="0087267C" w:rsidRPr="00027F5F" w:rsidRDefault="0087267C" w:rsidP="0087267C">
            <w:pPr>
              <w:rPr>
                <w:rFonts w:ascii="Arial" w:hAnsi="Arial" w:cs="Arial"/>
                <w:b/>
                <w:szCs w:val="24"/>
              </w:rPr>
            </w:pPr>
            <w:r w:rsidRPr="00027F5F">
              <w:rPr>
                <w:rFonts w:ascii="Arial" w:hAnsi="Arial" w:cs="Arial"/>
                <w:b/>
                <w:szCs w:val="24"/>
              </w:rPr>
              <w:t>Email:</w:t>
            </w:r>
          </w:p>
        </w:tc>
      </w:tr>
      <w:tr w:rsidR="0087267C" w:rsidRPr="00027F5F" w14:paraId="5940C59D" w14:textId="77777777" w:rsidTr="0087267C">
        <w:tblPrEx>
          <w:tblBorders>
            <w:top w:val="none" w:sz="0" w:space="0" w:color="auto"/>
            <w:left w:val="none" w:sz="0" w:space="0" w:color="auto"/>
            <w:bottom w:val="single" w:sz="4" w:space="0" w:color="auto"/>
            <w:right w:val="none" w:sz="0" w:space="0" w:color="auto"/>
            <w:insideH w:val="single" w:sz="4" w:space="0" w:color="auto"/>
          </w:tblBorders>
          <w:shd w:val="clear" w:color="auto" w:fill="auto"/>
          <w:tblCellMar>
            <w:top w:w="0" w:type="dxa"/>
            <w:left w:w="0" w:type="dxa"/>
          </w:tblCellMar>
        </w:tblPrEx>
        <w:trPr>
          <w:trHeight w:hRule="exact" w:val="454"/>
        </w:trPr>
        <w:tc>
          <w:tcPr>
            <w:tcW w:w="4576" w:type="dxa"/>
            <w:tcBorders>
              <w:top w:val="single" w:sz="4" w:space="0" w:color="auto"/>
              <w:left w:val="single" w:sz="4" w:space="0" w:color="auto"/>
              <w:bottom w:val="single" w:sz="4" w:space="0" w:color="auto"/>
              <w:right w:val="single" w:sz="4" w:space="0" w:color="auto"/>
            </w:tcBorders>
            <w:vAlign w:val="center"/>
          </w:tcPr>
          <w:p w14:paraId="7D0F27ED" w14:textId="77777777" w:rsidR="0087267C" w:rsidRPr="00027F5F" w:rsidRDefault="0087267C" w:rsidP="0087267C">
            <w:pPr>
              <w:ind w:left="142"/>
              <w:rPr>
                <w:rFonts w:ascii="Arial" w:hAnsi="Arial" w:cs="Arial"/>
                <w:szCs w:val="24"/>
              </w:rPr>
            </w:pPr>
            <w:r w:rsidRPr="00027F5F">
              <w:rPr>
                <w:rFonts w:ascii="Arial" w:hAnsi="Arial" w:cs="Arial"/>
                <w:szCs w:val="24"/>
              </w:rPr>
              <w:fldChar w:fldCharType="begin">
                <w:ffData>
                  <w:name w:val="Text14"/>
                  <w:enabled/>
                  <w:calcOnExit w:val="0"/>
                  <w:textInput/>
                </w:ffData>
              </w:fldChar>
            </w:r>
            <w:r w:rsidRPr="00027F5F">
              <w:rPr>
                <w:rFonts w:ascii="Arial" w:hAnsi="Arial" w:cs="Arial"/>
                <w:szCs w:val="24"/>
              </w:rPr>
              <w:instrText xml:space="preserve"> FORMTEXT </w:instrText>
            </w:r>
            <w:r w:rsidRPr="00027F5F">
              <w:rPr>
                <w:rFonts w:ascii="Arial" w:hAnsi="Arial" w:cs="Arial"/>
                <w:szCs w:val="24"/>
              </w:rPr>
            </w:r>
            <w:r w:rsidRPr="00027F5F">
              <w:rPr>
                <w:rFonts w:ascii="Arial" w:hAnsi="Arial" w:cs="Arial"/>
                <w:szCs w:val="24"/>
              </w:rPr>
              <w:fldChar w:fldCharType="separate"/>
            </w:r>
            <w:r w:rsidRPr="00027F5F">
              <w:rPr>
                <w:rFonts w:ascii="Arial" w:hAnsi="Arial" w:cs="Arial"/>
                <w:noProof/>
                <w:szCs w:val="24"/>
              </w:rPr>
              <w:t> </w:t>
            </w:r>
            <w:r w:rsidRPr="00027F5F">
              <w:rPr>
                <w:rFonts w:ascii="Arial" w:hAnsi="Arial" w:cs="Arial"/>
                <w:noProof/>
                <w:szCs w:val="24"/>
              </w:rPr>
              <w:t> </w:t>
            </w:r>
            <w:r w:rsidRPr="00027F5F">
              <w:rPr>
                <w:rFonts w:ascii="Arial" w:hAnsi="Arial" w:cs="Arial"/>
                <w:noProof/>
                <w:szCs w:val="24"/>
              </w:rPr>
              <w:t> </w:t>
            </w:r>
            <w:r w:rsidRPr="00027F5F">
              <w:rPr>
                <w:rFonts w:ascii="Arial" w:hAnsi="Arial" w:cs="Arial"/>
                <w:noProof/>
                <w:szCs w:val="24"/>
              </w:rPr>
              <w:t> </w:t>
            </w:r>
            <w:r w:rsidRPr="00027F5F">
              <w:rPr>
                <w:rFonts w:ascii="Arial" w:hAnsi="Arial" w:cs="Arial"/>
                <w:noProof/>
                <w:szCs w:val="24"/>
              </w:rPr>
              <w:t> </w:t>
            </w:r>
            <w:r w:rsidRPr="00027F5F">
              <w:rPr>
                <w:rFonts w:ascii="Arial" w:hAnsi="Arial" w:cs="Arial"/>
                <w:szCs w:val="24"/>
              </w:rPr>
              <w:fldChar w:fldCharType="end"/>
            </w:r>
          </w:p>
        </w:tc>
        <w:tc>
          <w:tcPr>
            <w:tcW w:w="236" w:type="dxa"/>
            <w:tcBorders>
              <w:top w:val="nil"/>
              <w:left w:val="single" w:sz="4" w:space="0" w:color="auto"/>
              <w:bottom w:val="nil"/>
              <w:right w:val="single" w:sz="4" w:space="0" w:color="auto"/>
            </w:tcBorders>
            <w:vAlign w:val="center"/>
          </w:tcPr>
          <w:p w14:paraId="497BA556" w14:textId="77777777" w:rsidR="0087267C" w:rsidRPr="00027F5F" w:rsidRDefault="0087267C" w:rsidP="0087267C">
            <w:pPr>
              <w:rPr>
                <w:rFonts w:ascii="Arial" w:hAnsi="Arial" w:cs="Arial"/>
                <w:szCs w:val="24"/>
              </w:rPr>
            </w:pPr>
          </w:p>
        </w:tc>
        <w:tc>
          <w:tcPr>
            <w:tcW w:w="4543" w:type="dxa"/>
            <w:tcBorders>
              <w:top w:val="single" w:sz="4" w:space="0" w:color="auto"/>
              <w:left w:val="single" w:sz="4" w:space="0" w:color="auto"/>
              <w:bottom w:val="single" w:sz="4" w:space="0" w:color="auto"/>
              <w:right w:val="single" w:sz="4" w:space="0" w:color="auto"/>
            </w:tcBorders>
            <w:vAlign w:val="center"/>
          </w:tcPr>
          <w:p w14:paraId="27829FFF" w14:textId="77777777" w:rsidR="0087267C" w:rsidRPr="00027F5F" w:rsidRDefault="0087267C" w:rsidP="0087267C">
            <w:pPr>
              <w:ind w:left="142"/>
              <w:rPr>
                <w:rFonts w:ascii="Arial" w:hAnsi="Arial" w:cs="Arial"/>
                <w:szCs w:val="24"/>
              </w:rPr>
            </w:pPr>
            <w:r w:rsidRPr="00027F5F">
              <w:rPr>
                <w:rFonts w:ascii="Arial" w:hAnsi="Arial" w:cs="Arial"/>
                <w:szCs w:val="24"/>
              </w:rPr>
              <w:fldChar w:fldCharType="begin">
                <w:ffData>
                  <w:name w:val="Text14"/>
                  <w:enabled/>
                  <w:calcOnExit w:val="0"/>
                  <w:textInput/>
                </w:ffData>
              </w:fldChar>
            </w:r>
            <w:r w:rsidRPr="00027F5F">
              <w:rPr>
                <w:rFonts w:ascii="Arial" w:hAnsi="Arial" w:cs="Arial"/>
                <w:szCs w:val="24"/>
              </w:rPr>
              <w:instrText xml:space="preserve"> FORMTEXT </w:instrText>
            </w:r>
            <w:r w:rsidRPr="00027F5F">
              <w:rPr>
                <w:rFonts w:ascii="Arial" w:hAnsi="Arial" w:cs="Arial"/>
                <w:szCs w:val="24"/>
              </w:rPr>
            </w:r>
            <w:r w:rsidRPr="00027F5F">
              <w:rPr>
                <w:rFonts w:ascii="Arial" w:hAnsi="Arial" w:cs="Arial"/>
                <w:szCs w:val="24"/>
              </w:rPr>
              <w:fldChar w:fldCharType="separate"/>
            </w:r>
            <w:r w:rsidRPr="00027F5F">
              <w:rPr>
                <w:rFonts w:ascii="Arial" w:hAnsi="Arial" w:cs="Arial"/>
                <w:noProof/>
                <w:szCs w:val="24"/>
              </w:rPr>
              <w:t> </w:t>
            </w:r>
            <w:r w:rsidRPr="00027F5F">
              <w:rPr>
                <w:rFonts w:ascii="Arial" w:hAnsi="Arial" w:cs="Arial"/>
                <w:noProof/>
                <w:szCs w:val="24"/>
              </w:rPr>
              <w:t> </w:t>
            </w:r>
            <w:r w:rsidRPr="00027F5F">
              <w:rPr>
                <w:rFonts w:ascii="Arial" w:hAnsi="Arial" w:cs="Arial"/>
                <w:noProof/>
                <w:szCs w:val="24"/>
              </w:rPr>
              <w:t> </w:t>
            </w:r>
            <w:r w:rsidRPr="00027F5F">
              <w:rPr>
                <w:rFonts w:ascii="Arial" w:hAnsi="Arial" w:cs="Arial"/>
                <w:noProof/>
                <w:szCs w:val="24"/>
              </w:rPr>
              <w:t> </w:t>
            </w:r>
            <w:r w:rsidRPr="00027F5F">
              <w:rPr>
                <w:rFonts w:ascii="Arial" w:hAnsi="Arial" w:cs="Arial"/>
                <w:noProof/>
                <w:szCs w:val="24"/>
              </w:rPr>
              <w:t> </w:t>
            </w:r>
            <w:r w:rsidRPr="00027F5F">
              <w:rPr>
                <w:rFonts w:ascii="Arial" w:hAnsi="Arial" w:cs="Arial"/>
                <w:szCs w:val="24"/>
              </w:rPr>
              <w:fldChar w:fldCharType="end"/>
            </w:r>
          </w:p>
        </w:tc>
      </w:tr>
      <w:tr w:rsidR="0087267C" w:rsidRPr="00027F5F" w14:paraId="3EFF23E4" w14:textId="77777777" w:rsidTr="0087267C">
        <w:tblPrEx>
          <w:tblBorders>
            <w:top w:val="none" w:sz="0" w:space="0" w:color="auto"/>
            <w:left w:val="none" w:sz="0" w:space="0" w:color="auto"/>
            <w:bottom w:val="single" w:sz="4" w:space="0" w:color="auto"/>
            <w:right w:val="none" w:sz="0" w:space="0" w:color="auto"/>
            <w:insideH w:val="single" w:sz="4" w:space="0" w:color="auto"/>
          </w:tblBorders>
          <w:shd w:val="clear" w:color="auto" w:fill="auto"/>
          <w:tblCellMar>
            <w:top w:w="0" w:type="dxa"/>
            <w:left w:w="0" w:type="dxa"/>
          </w:tblCellMar>
        </w:tblPrEx>
        <w:trPr>
          <w:cantSplit/>
          <w:trHeight w:hRule="exact" w:val="340"/>
        </w:trPr>
        <w:tc>
          <w:tcPr>
            <w:tcW w:w="9355" w:type="dxa"/>
            <w:gridSpan w:val="3"/>
            <w:tcBorders>
              <w:top w:val="single" w:sz="4" w:space="0" w:color="auto"/>
              <w:left w:val="nil"/>
              <w:bottom w:val="single" w:sz="4" w:space="0" w:color="auto"/>
              <w:right w:val="nil"/>
            </w:tcBorders>
            <w:vAlign w:val="center"/>
          </w:tcPr>
          <w:p w14:paraId="24E9F8EB" w14:textId="77777777" w:rsidR="0087267C" w:rsidRPr="00027F5F" w:rsidRDefault="0087267C" w:rsidP="0087267C">
            <w:pPr>
              <w:rPr>
                <w:rFonts w:ascii="Arial" w:hAnsi="Arial" w:cs="Arial"/>
                <w:b/>
                <w:szCs w:val="24"/>
              </w:rPr>
            </w:pPr>
            <w:r w:rsidRPr="00027F5F">
              <w:rPr>
                <w:rFonts w:ascii="Arial" w:hAnsi="Arial" w:cs="Arial"/>
                <w:b/>
                <w:szCs w:val="24"/>
              </w:rPr>
              <w:t>Signed:</w:t>
            </w:r>
          </w:p>
        </w:tc>
      </w:tr>
      <w:tr w:rsidR="0087267C" w:rsidRPr="00027F5F" w14:paraId="335DF296" w14:textId="77777777" w:rsidTr="0087267C">
        <w:tblPrEx>
          <w:tblBorders>
            <w:top w:val="none" w:sz="0" w:space="0" w:color="auto"/>
            <w:left w:val="none" w:sz="0" w:space="0" w:color="auto"/>
            <w:bottom w:val="single" w:sz="4" w:space="0" w:color="auto"/>
            <w:right w:val="none" w:sz="0" w:space="0" w:color="auto"/>
            <w:insideH w:val="single" w:sz="4" w:space="0" w:color="auto"/>
          </w:tblBorders>
          <w:shd w:val="clear" w:color="auto" w:fill="auto"/>
          <w:tblCellMar>
            <w:top w:w="0" w:type="dxa"/>
            <w:left w:w="0" w:type="dxa"/>
          </w:tblCellMar>
        </w:tblPrEx>
        <w:trPr>
          <w:cantSplit/>
          <w:trHeight w:hRule="exact" w:val="962"/>
        </w:trPr>
        <w:tc>
          <w:tcPr>
            <w:tcW w:w="9355" w:type="dxa"/>
            <w:gridSpan w:val="3"/>
            <w:tcBorders>
              <w:top w:val="single" w:sz="4" w:space="0" w:color="auto"/>
              <w:left w:val="single" w:sz="4" w:space="0" w:color="auto"/>
              <w:bottom w:val="single" w:sz="4" w:space="0" w:color="auto"/>
              <w:right w:val="single" w:sz="4" w:space="0" w:color="auto"/>
            </w:tcBorders>
            <w:vAlign w:val="center"/>
          </w:tcPr>
          <w:p w14:paraId="5D10B778" w14:textId="77777777" w:rsidR="0087267C" w:rsidRPr="00027F5F" w:rsidRDefault="0087267C" w:rsidP="0087267C">
            <w:pPr>
              <w:ind w:left="142"/>
              <w:rPr>
                <w:rFonts w:ascii="Arial" w:hAnsi="Arial" w:cs="Arial"/>
                <w:szCs w:val="24"/>
              </w:rPr>
            </w:pPr>
            <w:r w:rsidRPr="00027F5F">
              <w:rPr>
                <w:rFonts w:ascii="Arial" w:hAnsi="Arial" w:cs="Arial"/>
                <w:szCs w:val="24"/>
              </w:rPr>
              <w:fldChar w:fldCharType="begin">
                <w:ffData>
                  <w:name w:val="Text14"/>
                  <w:enabled/>
                  <w:calcOnExit w:val="0"/>
                  <w:textInput/>
                </w:ffData>
              </w:fldChar>
            </w:r>
            <w:bookmarkStart w:id="0" w:name="Text14"/>
            <w:r w:rsidRPr="00027F5F">
              <w:rPr>
                <w:rFonts w:ascii="Arial" w:hAnsi="Arial" w:cs="Arial"/>
                <w:szCs w:val="24"/>
              </w:rPr>
              <w:instrText xml:space="preserve"> FORMTEXT </w:instrText>
            </w:r>
            <w:r w:rsidRPr="00027F5F">
              <w:rPr>
                <w:rFonts w:ascii="Arial" w:hAnsi="Arial" w:cs="Arial"/>
                <w:szCs w:val="24"/>
              </w:rPr>
            </w:r>
            <w:r w:rsidRPr="00027F5F">
              <w:rPr>
                <w:rFonts w:ascii="Arial" w:hAnsi="Arial" w:cs="Arial"/>
                <w:szCs w:val="24"/>
              </w:rPr>
              <w:fldChar w:fldCharType="separate"/>
            </w:r>
            <w:r w:rsidRPr="00027F5F">
              <w:rPr>
                <w:rFonts w:ascii="Arial" w:hAnsi="Arial" w:cs="Arial"/>
                <w:noProof/>
                <w:szCs w:val="24"/>
              </w:rPr>
              <w:t> </w:t>
            </w:r>
            <w:r w:rsidRPr="00027F5F">
              <w:rPr>
                <w:rFonts w:ascii="Arial" w:hAnsi="Arial" w:cs="Arial"/>
                <w:noProof/>
                <w:szCs w:val="24"/>
              </w:rPr>
              <w:t> </w:t>
            </w:r>
            <w:r w:rsidRPr="00027F5F">
              <w:rPr>
                <w:rFonts w:ascii="Arial" w:hAnsi="Arial" w:cs="Arial"/>
                <w:noProof/>
                <w:szCs w:val="24"/>
              </w:rPr>
              <w:t> </w:t>
            </w:r>
            <w:r w:rsidRPr="00027F5F">
              <w:rPr>
                <w:rFonts w:ascii="Arial" w:hAnsi="Arial" w:cs="Arial"/>
                <w:noProof/>
                <w:szCs w:val="24"/>
              </w:rPr>
              <w:t> </w:t>
            </w:r>
            <w:r w:rsidRPr="00027F5F">
              <w:rPr>
                <w:rFonts w:ascii="Arial" w:hAnsi="Arial" w:cs="Arial"/>
                <w:noProof/>
                <w:szCs w:val="24"/>
              </w:rPr>
              <w:t> </w:t>
            </w:r>
            <w:r w:rsidRPr="00027F5F">
              <w:rPr>
                <w:rFonts w:ascii="Arial" w:hAnsi="Arial" w:cs="Arial"/>
                <w:szCs w:val="24"/>
              </w:rPr>
              <w:fldChar w:fldCharType="end"/>
            </w:r>
            <w:bookmarkEnd w:id="0"/>
          </w:p>
          <w:p w14:paraId="655B6809" w14:textId="77777777" w:rsidR="0087267C" w:rsidRPr="00027F5F" w:rsidRDefault="0087267C" w:rsidP="0087267C">
            <w:pPr>
              <w:rPr>
                <w:rFonts w:ascii="Arial" w:hAnsi="Arial" w:cs="Arial"/>
                <w:szCs w:val="24"/>
              </w:rPr>
            </w:pPr>
          </w:p>
          <w:p w14:paraId="7EB2FB41" w14:textId="77777777" w:rsidR="0087267C" w:rsidRPr="00027F5F" w:rsidRDefault="0087267C" w:rsidP="0087267C">
            <w:pPr>
              <w:rPr>
                <w:rFonts w:ascii="Arial" w:hAnsi="Arial" w:cs="Arial"/>
                <w:b/>
                <w:szCs w:val="24"/>
              </w:rPr>
            </w:pPr>
          </w:p>
        </w:tc>
      </w:tr>
      <w:tr w:rsidR="0087267C" w:rsidRPr="00027F5F" w14:paraId="7286A38D" w14:textId="77777777" w:rsidTr="0087267C">
        <w:tblPrEx>
          <w:tblBorders>
            <w:top w:val="none" w:sz="0" w:space="0" w:color="auto"/>
            <w:left w:val="none" w:sz="0" w:space="0" w:color="auto"/>
            <w:bottom w:val="single" w:sz="4" w:space="0" w:color="auto"/>
            <w:right w:val="none" w:sz="0" w:space="0" w:color="auto"/>
            <w:insideH w:val="single" w:sz="4" w:space="0" w:color="auto"/>
          </w:tblBorders>
          <w:shd w:val="clear" w:color="auto" w:fill="auto"/>
          <w:tblCellMar>
            <w:top w:w="0" w:type="dxa"/>
            <w:left w:w="0" w:type="dxa"/>
          </w:tblCellMar>
        </w:tblPrEx>
        <w:trPr>
          <w:cantSplit/>
          <w:trHeight w:hRule="exact" w:val="340"/>
        </w:trPr>
        <w:tc>
          <w:tcPr>
            <w:tcW w:w="9355" w:type="dxa"/>
            <w:gridSpan w:val="3"/>
            <w:tcBorders>
              <w:top w:val="single" w:sz="4" w:space="0" w:color="auto"/>
              <w:left w:val="nil"/>
              <w:bottom w:val="single" w:sz="4" w:space="0" w:color="auto"/>
              <w:right w:val="nil"/>
            </w:tcBorders>
            <w:vAlign w:val="center"/>
          </w:tcPr>
          <w:p w14:paraId="363035A4" w14:textId="77777777" w:rsidR="0087267C" w:rsidRPr="00027F5F" w:rsidRDefault="0087267C" w:rsidP="0087267C">
            <w:pPr>
              <w:rPr>
                <w:rFonts w:ascii="Arial" w:hAnsi="Arial" w:cs="Arial"/>
                <w:b/>
                <w:szCs w:val="24"/>
              </w:rPr>
            </w:pPr>
            <w:r w:rsidRPr="00027F5F">
              <w:rPr>
                <w:rFonts w:ascii="Arial" w:hAnsi="Arial" w:cs="Arial"/>
                <w:b/>
                <w:szCs w:val="24"/>
              </w:rPr>
              <w:t>Date:</w:t>
            </w:r>
          </w:p>
        </w:tc>
      </w:tr>
      <w:tr w:rsidR="0087267C" w:rsidRPr="00027F5F" w14:paraId="734B83D0" w14:textId="77777777" w:rsidTr="0087267C">
        <w:tblPrEx>
          <w:tblBorders>
            <w:top w:val="none" w:sz="0" w:space="0" w:color="auto"/>
            <w:left w:val="none" w:sz="0" w:space="0" w:color="auto"/>
            <w:bottom w:val="single" w:sz="4" w:space="0" w:color="auto"/>
            <w:right w:val="none" w:sz="0" w:space="0" w:color="auto"/>
            <w:insideH w:val="single" w:sz="4" w:space="0" w:color="auto"/>
          </w:tblBorders>
          <w:shd w:val="clear" w:color="auto" w:fill="auto"/>
          <w:tblCellMar>
            <w:top w:w="0" w:type="dxa"/>
            <w:left w:w="0" w:type="dxa"/>
          </w:tblCellMar>
        </w:tblPrEx>
        <w:trPr>
          <w:cantSplit/>
          <w:trHeight w:hRule="exact" w:val="580"/>
        </w:trPr>
        <w:tc>
          <w:tcPr>
            <w:tcW w:w="9355" w:type="dxa"/>
            <w:gridSpan w:val="3"/>
            <w:tcBorders>
              <w:top w:val="single" w:sz="4" w:space="0" w:color="auto"/>
              <w:left w:val="single" w:sz="4" w:space="0" w:color="auto"/>
              <w:bottom w:val="single" w:sz="4" w:space="0" w:color="auto"/>
              <w:right w:val="single" w:sz="4" w:space="0" w:color="auto"/>
            </w:tcBorders>
            <w:vAlign w:val="center"/>
          </w:tcPr>
          <w:p w14:paraId="323D434C" w14:textId="77777777" w:rsidR="0087267C" w:rsidRPr="00027F5F" w:rsidRDefault="0087267C" w:rsidP="0087267C">
            <w:pPr>
              <w:ind w:left="142"/>
              <w:rPr>
                <w:rFonts w:ascii="Arial" w:hAnsi="Arial" w:cs="Arial"/>
                <w:szCs w:val="24"/>
              </w:rPr>
            </w:pPr>
            <w:r w:rsidRPr="00027F5F">
              <w:rPr>
                <w:rFonts w:ascii="Arial" w:hAnsi="Arial" w:cs="Arial"/>
                <w:szCs w:val="24"/>
              </w:rPr>
              <w:fldChar w:fldCharType="begin">
                <w:ffData>
                  <w:name w:val=""/>
                  <w:enabled/>
                  <w:calcOnExit w:val="0"/>
                  <w:textInput/>
                </w:ffData>
              </w:fldChar>
            </w:r>
            <w:r w:rsidRPr="00027F5F">
              <w:rPr>
                <w:rFonts w:ascii="Arial" w:hAnsi="Arial" w:cs="Arial"/>
                <w:szCs w:val="24"/>
              </w:rPr>
              <w:instrText xml:space="preserve"> FORMTEXT </w:instrText>
            </w:r>
            <w:r w:rsidRPr="00027F5F">
              <w:rPr>
                <w:rFonts w:ascii="Arial" w:hAnsi="Arial" w:cs="Arial"/>
                <w:szCs w:val="24"/>
              </w:rPr>
            </w:r>
            <w:r w:rsidRPr="00027F5F">
              <w:rPr>
                <w:rFonts w:ascii="Arial" w:hAnsi="Arial" w:cs="Arial"/>
                <w:szCs w:val="24"/>
              </w:rPr>
              <w:fldChar w:fldCharType="separate"/>
            </w:r>
            <w:r w:rsidRPr="00027F5F">
              <w:rPr>
                <w:rFonts w:ascii="Arial" w:hAnsi="Arial" w:cs="Arial"/>
                <w:noProof/>
                <w:szCs w:val="24"/>
              </w:rPr>
              <w:t> </w:t>
            </w:r>
            <w:r w:rsidRPr="00027F5F">
              <w:rPr>
                <w:rFonts w:ascii="Arial" w:hAnsi="Arial" w:cs="Arial"/>
                <w:noProof/>
                <w:szCs w:val="24"/>
              </w:rPr>
              <w:t> </w:t>
            </w:r>
            <w:r w:rsidRPr="00027F5F">
              <w:rPr>
                <w:rFonts w:ascii="Arial" w:hAnsi="Arial" w:cs="Arial"/>
                <w:noProof/>
                <w:szCs w:val="24"/>
              </w:rPr>
              <w:t> </w:t>
            </w:r>
            <w:r w:rsidRPr="00027F5F">
              <w:rPr>
                <w:rFonts w:ascii="Arial" w:hAnsi="Arial" w:cs="Arial"/>
                <w:noProof/>
                <w:szCs w:val="24"/>
              </w:rPr>
              <w:t> </w:t>
            </w:r>
            <w:r w:rsidRPr="00027F5F">
              <w:rPr>
                <w:rFonts w:ascii="Arial" w:hAnsi="Arial" w:cs="Arial"/>
                <w:noProof/>
                <w:szCs w:val="24"/>
              </w:rPr>
              <w:t> </w:t>
            </w:r>
            <w:r w:rsidRPr="00027F5F">
              <w:rPr>
                <w:rFonts w:ascii="Arial" w:hAnsi="Arial" w:cs="Arial"/>
                <w:szCs w:val="24"/>
              </w:rPr>
              <w:fldChar w:fldCharType="end"/>
            </w:r>
          </w:p>
        </w:tc>
      </w:tr>
    </w:tbl>
    <w:p w14:paraId="330CAE29" w14:textId="77777777" w:rsidR="005F3294" w:rsidRPr="00027F5F" w:rsidRDefault="005F3294" w:rsidP="00B561C0">
      <w:pPr>
        <w:rPr>
          <w:rFonts w:ascii="Arial" w:hAnsi="Arial" w:cs="Arial"/>
        </w:rPr>
      </w:pPr>
    </w:p>
    <w:sectPr w:rsidR="005F3294" w:rsidRPr="00027F5F" w:rsidSect="0048172E">
      <w:headerReference w:type="first" r:id="rId14"/>
      <w:pgSz w:w="11909" w:h="16834" w:code="9"/>
      <w:pgMar w:top="993" w:right="1134" w:bottom="340" w:left="1134" w:header="51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2C181" w14:textId="77777777" w:rsidR="00896EE9" w:rsidRDefault="00896EE9">
      <w:r>
        <w:separator/>
      </w:r>
    </w:p>
  </w:endnote>
  <w:endnote w:type="continuationSeparator" w:id="0">
    <w:p w14:paraId="429977D8" w14:textId="77777777" w:rsidR="00896EE9" w:rsidRDefault="0089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801AA" w14:textId="77777777" w:rsidR="00896EE9" w:rsidRDefault="00896EE9">
      <w:r>
        <w:separator/>
      </w:r>
    </w:p>
  </w:footnote>
  <w:footnote w:type="continuationSeparator" w:id="0">
    <w:p w14:paraId="5E92552F" w14:textId="77777777" w:rsidR="00896EE9" w:rsidRDefault="0089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8558" w14:textId="77777777" w:rsidR="007F04C8" w:rsidRPr="00D04A2D" w:rsidRDefault="007F04C8" w:rsidP="00102501">
    <w:pPr>
      <w:pStyle w:val="Heading1"/>
      <w:jc w:val="center"/>
      <w:rPr>
        <w:caps/>
        <w:sz w:val="4"/>
        <w:szCs w:val="4"/>
      </w:rPr>
    </w:pPr>
    <w:r>
      <w:rPr>
        <w:rFonts w:ascii="Arial" w:hAnsi="Arial" w:cs="Arial"/>
        <w:caps/>
        <w:sz w:val="20"/>
      </w:rPr>
      <w:t>aPPLICATION FORM</w:t>
    </w:r>
  </w:p>
  <w:p w14:paraId="59763052" w14:textId="77777777" w:rsidR="007F04C8" w:rsidRPr="00DE2542" w:rsidRDefault="007F04C8" w:rsidP="00096770">
    <w:pPr>
      <w:pStyle w:val="Heading1"/>
      <w:numPr>
        <w:ilvl w:val="0"/>
        <w:numId w:val="0"/>
      </w:numPr>
      <w:rPr>
        <w:b/>
        <w:cap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2C42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BFF71C9"/>
    <w:multiLevelType w:val="hybridMultilevel"/>
    <w:tmpl w:val="77485FE0"/>
    <w:lvl w:ilvl="0" w:tplc="2960CC76">
      <w:start w:val="13"/>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F6088"/>
    <w:multiLevelType w:val="hybridMultilevel"/>
    <w:tmpl w:val="A0206C5C"/>
    <w:lvl w:ilvl="0" w:tplc="8E7CA920">
      <w:start w:val="1"/>
      <w:numFmt w:val="upperRoman"/>
      <w:lvlText w:val="%1."/>
      <w:lvlJc w:val="right"/>
      <w:pPr>
        <w:ind w:left="605" w:hanging="180"/>
      </w:pPr>
      <w:rPr>
        <w:i/>
      </w:rPr>
    </w:lvl>
    <w:lvl w:ilvl="1" w:tplc="08090019" w:tentative="1">
      <w:start w:val="1"/>
      <w:numFmt w:val="lowerLetter"/>
      <w:lvlText w:val="%2."/>
      <w:lvlJc w:val="left"/>
      <w:pPr>
        <w:ind w:left="1467" w:hanging="360"/>
      </w:pPr>
    </w:lvl>
    <w:lvl w:ilvl="2" w:tplc="0809001B" w:tentative="1">
      <w:start w:val="1"/>
      <w:numFmt w:val="lowerRoman"/>
      <w:lvlText w:val="%3."/>
      <w:lvlJc w:val="right"/>
      <w:pPr>
        <w:ind w:left="2187" w:hanging="180"/>
      </w:pPr>
    </w:lvl>
    <w:lvl w:ilvl="3" w:tplc="0809000F" w:tentative="1">
      <w:start w:val="1"/>
      <w:numFmt w:val="decimal"/>
      <w:lvlText w:val="%4."/>
      <w:lvlJc w:val="left"/>
      <w:pPr>
        <w:ind w:left="2907" w:hanging="360"/>
      </w:pPr>
    </w:lvl>
    <w:lvl w:ilvl="4" w:tplc="08090019" w:tentative="1">
      <w:start w:val="1"/>
      <w:numFmt w:val="lowerLetter"/>
      <w:lvlText w:val="%5."/>
      <w:lvlJc w:val="left"/>
      <w:pPr>
        <w:ind w:left="3627" w:hanging="360"/>
      </w:pPr>
    </w:lvl>
    <w:lvl w:ilvl="5" w:tplc="0809001B" w:tentative="1">
      <w:start w:val="1"/>
      <w:numFmt w:val="lowerRoman"/>
      <w:lvlText w:val="%6."/>
      <w:lvlJc w:val="right"/>
      <w:pPr>
        <w:ind w:left="4347" w:hanging="180"/>
      </w:pPr>
    </w:lvl>
    <w:lvl w:ilvl="6" w:tplc="0809000F" w:tentative="1">
      <w:start w:val="1"/>
      <w:numFmt w:val="decimal"/>
      <w:lvlText w:val="%7."/>
      <w:lvlJc w:val="left"/>
      <w:pPr>
        <w:ind w:left="5067" w:hanging="360"/>
      </w:pPr>
    </w:lvl>
    <w:lvl w:ilvl="7" w:tplc="08090019" w:tentative="1">
      <w:start w:val="1"/>
      <w:numFmt w:val="lowerLetter"/>
      <w:lvlText w:val="%8."/>
      <w:lvlJc w:val="left"/>
      <w:pPr>
        <w:ind w:left="5787" w:hanging="360"/>
      </w:pPr>
    </w:lvl>
    <w:lvl w:ilvl="8" w:tplc="0809001B" w:tentative="1">
      <w:start w:val="1"/>
      <w:numFmt w:val="lowerRoman"/>
      <w:lvlText w:val="%9."/>
      <w:lvlJc w:val="right"/>
      <w:pPr>
        <w:ind w:left="6507" w:hanging="180"/>
      </w:pPr>
    </w:lvl>
  </w:abstractNum>
  <w:abstractNum w:abstractNumId="4" w15:restartNumberingAfterBreak="0">
    <w:nsid w:val="19062509"/>
    <w:multiLevelType w:val="hybridMultilevel"/>
    <w:tmpl w:val="AA90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15B4D"/>
    <w:multiLevelType w:val="hybridMultilevel"/>
    <w:tmpl w:val="BDC6F64C"/>
    <w:lvl w:ilvl="0" w:tplc="08090013">
      <w:start w:val="1"/>
      <w:numFmt w:val="upperRoman"/>
      <w:lvlText w:val="%1."/>
      <w:lvlJc w:val="righ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A1692"/>
    <w:multiLevelType w:val="hybridMultilevel"/>
    <w:tmpl w:val="397E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23221"/>
    <w:multiLevelType w:val="hybridMultilevel"/>
    <w:tmpl w:val="B0DEB3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2E4971"/>
    <w:multiLevelType w:val="hybridMultilevel"/>
    <w:tmpl w:val="59CE9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44D10"/>
    <w:multiLevelType w:val="hybridMultilevel"/>
    <w:tmpl w:val="5F025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303577"/>
    <w:multiLevelType w:val="hybridMultilevel"/>
    <w:tmpl w:val="9A3EE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2154C"/>
    <w:multiLevelType w:val="hybridMultilevel"/>
    <w:tmpl w:val="518E1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8C0DB4"/>
    <w:multiLevelType w:val="hybridMultilevel"/>
    <w:tmpl w:val="C04E0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AE0032"/>
    <w:multiLevelType w:val="hybridMultilevel"/>
    <w:tmpl w:val="582E4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B8B2136"/>
    <w:multiLevelType w:val="hybridMultilevel"/>
    <w:tmpl w:val="93523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037769"/>
    <w:multiLevelType w:val="hybridMultilevel"/>
    <w:tmpl w:val="B27CF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E60501"/>
    <w:multiLevelType w:val="hybridMultilevel"/>
    <w:tmpl w:val="37449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473CBC"/>
    <w:multiLevelType w:val="hybridMultilevel"/>
    <w:tmpl w:val="5DECB552"/>
    <w:lvl w:ilvl="0" w:tplc="2D24094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706A3A"/>
    <w:multiLevelType w:val="hybridMultilevel"/>
    <w:tmpl w:val="F5149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D52FB5"/>
    <w:multiLevelType w:val="hybridMultilevel"/>
    <w:tmpl w:val="D02E1090"/>
    <w:lvl w:ilvl="0" w:tplc="1A581E9A">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9C964DC"/>
    <w:multiLevelType w:val="hybridMultilevel"/>
    <w:tmpl w:val="1932D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D5A4C6A"/>
    <w:multiLevelType w:val="hybridMultilevel"/>
    <w:tmpl w:val="92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552B48"/>
    <w:multiLevelType w:val="hybridMultilevel"/>
    <w:tmpl w:val="261C6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1A155CF"/>
    <w:multiLevelType w:val="hybridMultilevel"/>
    <w:tmpl w:val="62F27E08"/>
    <w:lvl w:ilvl="0" w:tplc="1286F9C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C336C2"/>
    <w:multiLevelType w:val="hybridMultilevel"/>
    <w:tmpl w:val="DDC8D4A0"/>
    <w:lvl w:ilvl="0" w:tplc="9F3E8FD8">
      <w:start w:val="1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90D7E12"/>
    <w:multiLevelType w:val="hybridMultilevel"/>
    <w:tmpl w:val="56CE9CEA"/>
    <w:lvl w:ilvl="0" w:tplc="CDB4F1B6">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163A69"/>
    <w:multiLevelType w:val="hybridMultilevel"/>
    <w:tmpl w:val="FA96C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35B6EA5"/>
    <w:multiLevelType w:val="hybridMultilevel"/>
    <w:tmpl w:val="160E80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9" w15:restartNumberingAfterBreak="0">
    <w:nsid w:val="66577536"/>
    <w:multiLevelType w:val="hybridMultilevel"/>
    <w:tmpl w:val="7938BBC4"/>
    <w:lvl w:ilvl="0" w:tplc="9DFAED34">
      <w:start w:val="1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855290D"/>
    <w:multiLevelType w:val="hybridMultilevel"/>
    <w:tmpl w:val="4288C4A4"/>
    <w:lvl w:ilvl="0" w:tplc="E8BE40B8">
      <w:numFmt w:val="bullet"/>
      <w:lvlText w:val=""/>
      <w:legacy w:legacy="1" w:legacySpace="0" w:legacyIndent="360"/>
      <w:lvlJc w:val="left"/>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FD6751"/>
    <w:multiLevelType w:val="hybridMultilevel"/>
    <w:tmpl w:val="E256A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BF0C34"/>
    <w:multiLevelType w:val="hybridMultilevel"/>
    <w:tmpl w:val="C590E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0"/>
  </w:num>
  <w:num w:numId="4">
    <w:abstractNumId w:val="30"/>
  </w:num>
  <w:num w:numId="5">
    <w:abstractNumId w:val="8"/>
  </w:num>
  <w:num w:numId="6">
    <w:abstractNumId w:val="7"/>
  </w:num>
  <w:num w:numId="7">
    <w:abstractNumId w:val="6"/>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17"/>
  </w:num>
  <w:num w:numId="10">
    <w:abstractNumId w:val="25"/>
  </w:num>
  <w:num w:numId="11">
    <w:abstractNumId w:val="26"/>
  </w:num>
  <w:num w:numId="12">
    <w:abstractNumId w:val="5"/>
  </w:num>
  <w:num w:numId="13">
    <w:abstractNumId w:val="14"/>
  </w:num>
  <w:num w:numId="14">
    <w:abstractNumId w:val="2"/>
  </w:num>
  <w:num w:numId="15">
    <w:abstractNumId w:val="19"/>
  </w:num>
  <w:num w:numId="16">
    <w:abstractNumId w:val="24"/>
  </w:num>
  <w:num w:numId="17">
    <w:abstractNumId w:val="29"/>
  </w:num>
  <w:num w:numId="18">
    <w:abstractNumId w:val="32"/>
  </w:num>
  <w:num w:numId="19">
    <w:abstractNumId w:val="27"/>
  </w:num>
  <w:num w:numId="20">
    <w:abstractNumId w:val="11"/>
  </w:num>
  <w:num w:numId="21">
    <w:abstractNumId w:val="3"/>
  </w:num>
  <w:num w:numId="22">
    <w:abstractNumId w:val="12"/>
  </w:num>
  <w:num w:numId="23">
    <w:abstractNumId w:val="4"/>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2"/>
  </w:num>
  <w:num w:numId="27">
    <w:abstractNumId w:val="16"/>
  </w:num>
  <w:num w:numId="28">
    <w:abstractNumId w:val="15"/>
  </w:num>
  <w:num w:numId="29">
    <w:abstractNumId w:val="23"/>
  </w:num>
  <w:num w:numId="30">
    <w:abstractNumId w:val="31"/>
  </w:num>
  <w:num w:numId="31">
    <w:abstractNumId w:val="10"/>
  </w:num>
  <w:num w:numId="32">
    <w:abstractNumId w:val="13"/>
  </w:num>
  <w:num w:numId="33">
    <w:abstractNumId w:val="18"/>
  </w:num>
  <w:num w:numId="34">
    <w:abstractNumId w:val="21"/>
  </w:num>
  <w:num w:numId="35">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67C"/>
    <w:rsid w:val="00027C27"/>
    <w:rsid w:val="00027F5F"/>
    <w:rsid w:val="00044F97"/>
    <w:rsid w:val="000562A7"/>
    <w:rsid w:val="00057FB9"/>
    <w:rsid w:val="00074560"/>
    <w:rsid w:val="00096770"/>
    <w:rsid w:val="000B5615"/>
    <w:rsid w:val="000C0CF4"/>
    <w:rsid w:val="000C558F"/>
    <w:rsid w:val="000D1C97"/>
    <w:rsid w:val="000E6E84"/>
    <w:rsid w:val="000F6FF3"/>
    <w:rsid w:val="00100FD2"/>
    <w:rsid w:val="00102501"/>
    <w:rsid w:val="00106D6C"/>
    <w:rsid w:val="00114F2F"/>
    <w:rsid w:val="00176CE6"/>
    <w:rsid w:val="00177757"/>
    <w:rsid w:val="00183BEE"/>
    <w:rsid w:val="001919AD"/>
    <w:rsid w:val="00195C01"/>
    <w:rsid w:val="001A5A60"/>
    <w:rsid w:val="001E25E1"/>
    <w:rsid w:val="001E6717"/>
    <w:rsid w:val="001F66DC"/>
    <w:rsid w:val="00212133"/>
    <w:rsid w:val="00213C5C"/>
    <w:rsid w:val="00216BA2"/>
    <w:rsid w:val="00223249"/>
    <w:rsid w:val="00241AFE"/>
    <w:rsid w:val="00251B48"/>
    <w:rsid w:val="0025604E"/>
    <w:rsid w:val="00264E9E"/>
    <w:rsid w:val="00267875"/>
    <w:rsid w:val="002760EE"/>
    <w:rsid w:val="00280AA3"/>
    <w:rsid w:val="002811A2"/>
    <w:rsid w:val="00281579"/>
    <w:rsid w:val="00286677"/>
    <w:rsid w:val="00294963"/>
    <w:rsid w:val="002A1803"/>
    <w:rsid w:val="002A51DA"/>
    <w:rsid w:val="002D4A27"/>
    <w:rsid w:val="002E1CFC"/>
    <w:rsid w:val="002E4C2B"/>
    <w:rsid w:val="002E725D"/>
    <w:rsid w:val="00305F32"/>
    <w:rsid w:val="00306C61"/>
    <w:rsid w:val="00320FF4"/>
    <w:rsid w:val="00331B7D"/>
    <w:rsid w:val="0034127C"/>
    <w:rsid w:val="00343EF1"/>
    <w:rsid w:val="0037582B"/>
    <w:rsid w:val="003965D9"/>
    <w:rsid w:val="003A4F38"/>
    <w:rsid w:val="003B615C"/>
    <w:rsid w:val="003C0D5B"/>
    <w:rsid w:val="003D3530"/>
    <w:rsid w:val="003D65C7"/>
    <w:rsid w:val="003F233B"/>
    <w:rsid w:val="003F2354"/>
    <w:rsid w:val="00415C94"/>
    <w:rsid w:val="00443D2B"/>
    <w:rsid w:val="00446FAE"/>
    <w:rsid w:val="004520F6"/>
    <w:rsid w:val="004530E3"/>
    <w:rsid w:val="0045548B"/>
    <w:rsid w:val="00471F6D"/>
    <w:rsid w:val="0047260B"/>
    <w:rsid w:val="00477ACC"/>
    <w:rsid w:val="0048172E"/>
    <w:rsid w:val="004978C2"/>
    <w:rsid w:val="004D12AE"/>
    <w:rsid w:val="004E46E5"/>
    <w:rsid w:val="004F4205"/>
    <w:rsid w:val="005006ED"/>
    <w:rsid w:val="00510AAB"/>
    <w:rsid w:val="00512ADF"/>
    <w:rsid w:val="005276CF"/>
    <w:rsid w:val="00544116"/>
    <w:rsid w:val="00564398"/>
    <w:rsid w:val="005668E6"/>
    <w:rsid w:val="005742CE"/>
    <w:rsid w:val="005E5721"/>
    <w:rsid w:val="005F3294"/>
    <w:rsid w:val="005F3E2F"/>
    <w:rsid w:val="005F700A"/>
    <w:rsid w:val="0060371D"/>
    <w:rsid w:val="00630289"/>
    <w:rsid w:val="00635F4A"/>
    <w:rsid w:val="006422EF"/>
    <w:rsid w:val="0064791F"/>
    <w:rsid w:val="006621F9"/>
    <w:rsid w:val="0066333B"/>
    <w:rsid w:val="00667793"/>
    <w:rsid w:val="00672397"/>
    <w:rsid w:val="0069434D"/>
    <w:rsid w:val="006A02AD"/>
    <w:rsid w:val="006A193B"/>
    <w:rsid w:val="006B3F89"/>
    <w:rsid w:val="006C00FC"/>
    <w:rsid w:val="006D5335"/>
    <w:rsid w:val="006E7810"/>
    <w:rsid w:val="007018B0"/>
    <w:rsid w:val="00706243"/>
    <w:rsid w:val="007132E7"/>
    <w:rsid w:val="00721543"/>
    <w:rsid w:val="00745FAC"/>
    <w:rsid w:val="007478CB"/>
    <w:rsid w:val="007C5149"/>
    <w:rsid w:val="007D0A9D"/>
    <w:rsid w:val="007E220D"/>
    <w:rsid w:val="007F04C8"/>
    <w:rsid w:val="00803136"/>
    <w:rsid w:val="0082272A"/>
    <w:rsid w:val="00824C33"/>
    <w:rsid w:val="00844851"/>
    <w:rsid w:val="00852884"/>
    <w:rsid w:val="00855E1F"/>
    <w:rsid w:val="00857548"/>
    <w:rsid w:val="0087267C"/>
    <w:rsid w:val="00873C06"/>
    <w:rsid w:val="00876332"/>
    <w:rsid w:val="00896EE9"/>
    <w:rsid w:val="008A52ED"/>
    <w:rsid w:val="008B67EA"/>
    <w:rsid w:val="008F60FD"/>
    <w:rsid w:val="008F7DDB"/>
    <w:rsid w:val="00922527"/>
    <w:rsid w:val="00955B80"/>
    <w:rsid w:val="009563FD"/>
    <w:rsid w:val="009B18B0"/>
    <w:rsid w:val="009B6768"/>
    <w:rsid w:val="009B7615"/>
    <w:rsid w:val="009D4D91"/>
    <w:rsid w:val="009D5A65"/>
    <w:rsid w:val="00A00234"/>
    <w:rsid w:val="00A03BC3"/>
    <w:rsid w:val="00A15C2E"/>
    <w:rsid w:val="00A373A6"/>
    <w:rsid w:val="00A536CD"/>
    <w:rsid w:val="00A62D4D"/>
    <w:rsid w:val="00A826DC"/>
    <w:rsid w:val="00A95674"/>
    <w:rsid w:val="00AA0E22"/>
    <w:rsid w:val="00AA2A79"/>
    <w:rsid w:val="00AA3BC8"/>
    <w:rsid w:val="00AB5503"/>
    <w:rsid w:val="00AB77FA"/>
    <w:rsid w:val="00AE11A9"/>
    <w:rsid w:val="00B04B9D"/>
    <w:rsid w:val="00B07FC9"/>
    <w:rsid w:val="00B131D1"/>
    <w:rsid w:val="00B25F92"/>
    <w:rsid w:val="00B3055E"/>
    <w:rsid w:val="00B51BDC"/>
    <w:rsid w:val="00B561C0"/>
    <w:rsid w:val="00B73990"/>
    <w:rsid w:val="00B75C61"/>
    <w:rsid w:val="00B773CE"/>
    <w:rsid w:val="00B94BE1"/>
    <w:rsid w:val="00B95C45"/>
    <w:rsid w:val="00B96B9F"/>
    <w:rsid w:val="00BA1948"/>
    <w:rsid w:val="00BA636A"/>
    <w:rsid w:val="00BF650E"/>
    <w:rsid w:val="00C10B22"/>
    <w:rsid w:val="00C12835"/>
    <w:rsid w:val="00C12B38"/>
    <w:rsid w:val="00C54DD5"/>
    <w:rsid w:val="00C55922"/>
    <w:rsid w:val="00C80E36"/>
    <w:rsid w:val="00C87E11"/>
    <w:rsid w:val="00C91823"/>
    <w:rsid w:val="00CA1D46"/>
    <w:rsid w:val="00CA3AD5"/>
    <w:rsid w:val="00CB6508"/>
    <w:rsid w:val="00CC102D"/>
    <w:rsid w:val="00CC3729"/>
    <w:rsid w:val="00CE1716"/>
    <w:rsid w:val="00D008AB"/>
    <w:rsid w:val="00D009A9"/>
    <w:rsid w:val="00D07A97"/>
    <w:rsid w:val="00D42CFB"/>
    <w:rsid w:val="00D76978"/>
    <w:rsid w:val="00D7773F"/>
    <w:rsid w:val="00D8368D"/>
    <w:rsid w:val="00D87FC5"/>
    <w:rsid w:val="00DB3A5A"/>
    <w:rsid w:val="00DB48F9"/>
    <w:rsid w:val="00DB5899"/>
    <w:rsid w:val="00DF58FB"/>
    <w:rsid w:val="00E035A0"/>
    <w:rsid w:val="00E14B44"/>
    <w:rsid w:val="00E1635F"/>
    <w:rsid w:val="00E16592"/>
    <w:rsid w:val="00E200BB"/>
    <w:rsid w:val="00E218F9"/>
    <w:rsid w:val="00E355C4"/>
    <w:rsid w:val="00E80345"/>
    <w:rsid w:val="00E8316E"/>
    <w:rsid w:val="00EA5065"/>
    <w:rsid w:val="00EA54E2"/>
    <w:rsid w:val="00EB5889"/>
    <w:rsid w:val="00EE439B"/>
    <w:rsid w:val="00EE4F1C"/>
    <w:rsid w:val="00EE606F"/>
    <w:rsid w:val="00EE6F66"/>
    <w:rsid w:val="00EF5A40"/>
    <w:rsid w:val="00EF7D4B"/>
    <w:rsid w:val="00F30DC4"/>
    <w:rsid w:val="00F46791"/>
    <w:rsid w:val="00F46843"/>
    <w:rsid w:val="00F50381"/>
    <w:rsid w:val="00F72DA8"/>
    <w:rsid w:val="00F8106A"/>
    <w:rsid w:val="00F933BD"/>
    <w:rsid w:val="00FA4BC1"/>
    <w:rsid w:val="00FA71B3"/>
    <w:rsid w:val="00FC2167"/>
    <w:rsid w:val="00FC7AD1"/>
    <w:rsid w:val="00FE5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A0B87A"/>
  <w15:chartTrackingRefBased/>
  <w15:docId w15:val="{5F9A7798-DA80-452A-B60A-040529EE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F1C"/>
    <w:rPr>
      <w:rFonts w:ascii="Times New Roman" w:hAnsi="Times New Roman" w:cs="Times New Roman"/>
      <w:sz w:val="24"/>
      <w:szCs w:val="20"/>
      <w:lang w:eastAsia="en-GB"/>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paragraph" w:styleId="Heading5">
    <w:name w:val="heading 5"/>
    <w:basedOn w:val="Normal"/>
    <w:next w:val="Normal"/>
    <w:link w:val="Heading5Char"/>
    <w:uiPriority w:val="9"/>
    <w:semiHidden/>
    <w:unhideWhenUsed/>
    <w:qFormat/>
    <w:rsid w:val="00027F5F"/>
    <w:pPr>
      <w:keepNext/>
      <w:keepLines/>
      <w:spacing w:before="40"/>
      <w:outlineLvl w:val="4"/>
    </w:pPr>
    <w:rPr>
      <w:rFonts w:asciiTheme="majorHAnsi" w:eastAsiaTheme="majorEastAsia" w:hAnsiTheme="majorHAnsi" w:cstheme="majorBidi"/>
      <w:color w:val="2E74B5" w:themeColor="accent1" w:themeShade="BF"/>
      <w:lang w:eastAsia="en-US"/>
    </w:rPr>
  </w:style>
  <w:style w:type="paragraph" w:styleId="Heading6">
    <w:name w:val="heading 6"/>
    <w:basedOn w:val="Normal"/>
    <w:next w:val="Normal"/>
    <w:link w:val="Heading6Char"/>
    <w:qFormat/>
    <w:rsid w:val="0087267C"/>
    <w:pPr>
      <w:keepNext/>
      <w:framePr w:hSpace="181" w:wrap="around" w:hAnchor="margin" w:xAlign="center" w:yAlign="top"/>
      <w:outlineLvl w:val="5"/>
    </w:pPr>
    <w:rPr>
      <w:rFonts w:ascii="Arial" w:hAnsi="Arial" w:cs="Arial"/>
      <w:b/>
      <w:color w:val="FFFFFF"/>
      <w:sz w:val="28"/>
      <w:szCs w:val="28"/>
    </w:rPr>
  </w:style>
  <w:style w:type="paragraph" w:styleId="Heading7">
    <w:name w:val="heading 7"/>
    <w:basedOn w:val="Normal"/>
    <w:next w:val="Normal"/>
    <w:link w:val="Heading7Char"/>
    <w:qFormat/>
    <w:rsid w:val="0087267C"/>
    <w:pPr>
      <w:keepNext/>
      <w:framePr w:hSpace="181" w:wrap="around" w:hAnchor="margin" w:xAlign="center" w:yAlign="top"/>
      <w:outlineLvl w:val="6"/>
    </w:pPr>
    <w:rPr>
      <w:rFonts w:ascii="Arial" w:hAnsi="Arial" w:cs="Arial"/>
      <w:b/>
      <w:color w:val="800080"/>
      <w:sz w:val="22"/>
      <w:szCs w:val="22"/>
    </w:rPr>
  </w:style>
  <w:style w:type="paragraph" w:styleId="Heading8">
    <w:name w:val="heading 8"/>
    <w:basedOn w:val="Normal"/>
    <w:next w:val="Normal"/>
    <w:link w:val="Heading8Char"/>
    <w:qFormat/>
    <w:rsid w:val="0087267C"/>
    <w:pPr>
      <w:keepNext/>
      <w:framePr w:hSpace="181" w:wrap="around" w:hAnchor="margin" w:xAlign="center" w:yAlign="top"/>
      <w:ind w:left="33" w:hanging="33"/>
      <w:outlineLvl w:val="7"/>
    </w:pPr>
    <w:rPr>
      <w:rFonts w:ascii="Arial" w:hAnsi="Arial" w:cs="Arial"/>
      <w:b/>
      <w:bCs/>
      <w:color w:val="800080"/>
      <w:sz w:val="22"/>
      <w:szCs w:val="22"/>
    </w:rPr>
  </w:style>
  <w:style w:type="paragraph" w:styleId="Heading9">
    <w:name w:val="heading 9"/>
    <w:basedOn w:val="Normal"/>
    <w:next w:val="Normal"/>
    <w:link w:val="Heading9Char"/>
    <w:qFormat/>
    <w:rsid w:val="0087267C"/>
    <w:pPr>
      <w:keepNext/>
      <w:framePr w:hSpace="181" w:wrap="around" w:hAnchor="margin" w:xAlign="center" w:yAlign="top"/>
      <w:ind w:left="142"/>
      <w:outlineLvl w:val="8"/>
    </w:pPr>
    <w:rPr>
      <w:rFonts w:ascii="Arial" w:hAnsi="Arial" w:cs="Arial"/>
      <w:b/>
      <w:color w:val="8000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Times New Roman" w:hAnsi="Times New Roman" w:cs="Times New Roman"/>
      <w:kern w:val="24"/>
      <w:sz w:val="24"/>
      <w:szCs w:val="20"/>
      <w:lang w:eastAsia="en-GB"/>
    </w:rPr>
  </w:style>
  <w:style w:type="character" w:customStyle="1" w:styleId="Heading2Char">
    <w:name w:val="Heading 2 Char"/>
    <w:aliases w:val="Outline2 Char"/>
    <w:basedOn w:val="DefaultParagraphFont"/>
    <w:link w:val="Heading2"/>
    <w:rsid w:val="00C91823"/>
    <w:rPr>
      <w:rFonts w:ascii="Times New Roman" w:hAnsi="Times New Roman" w:cs="Times New Roman"/>
      <w:kern w:val="24"/>
      <w:sz w:val="24"/>
      <w:szCs w:val="20"/>
      <w:lang w:eastAsia="en-GB"/>
    </w:rPr>
  </w:style>
  <w:style w:type="character" w:customStyle="1" w:styleId="Heading3Char">
    <w:name w:val="Heading 3 Char"/>
    <w:aliases w:val="Outline3 Char"/>
    <w:basedOn w:val="DefaultParagraphFont"/>
    <w:link w:val="Heading3"/>
    <w:rsid w:val="00C91823"/>
    <w:rPr>
      <w:rFonts w:ascii="Times New Roman" w:hAnsi="Times New Roman" w:cs="Times New Roman"/>
      <w:kern w:val="24"/>
      <w:sz w:val="24"/>
      <w:szCs w:val="20"/>
      <w:lang w:eastAsia="en-GB"/>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6Char">
    <w:name w:val="Heading 6 Char"/>
    <w:basedOn w:val="DefaultParagraphFont"/>
    <w:link w:val="Heading6"/>
    <w:rsid w:val="0087267C"/>
    <w:rPr>
      <w:rFonts w:ascii="Arial" w:hAnsi="Arial" w:cs="Arial"/>
      <w:b/>
      <w:color w:val="FFFFFF"/>
      <w:sz w:val="28"/>
      <w:szCs w:val="28"/>
      <w:lang w:eastAsia="en-GB"/>
    </w:rPr>
  </w:style>
  <w:style w:type="character" w:customStyle="1" w:styleId="Heading7Char">
    <w:name w:val="Heading 7 Char"/>
    <w:basedOn w:val="DefaultParagraphFont"/>
    <w:link w:val="Heading7"/>
    <w:rsid w:val="0087267C"/>
    <w:rPr>
      <w:rFonts w:ascii="Arial" w:hAnsi="Arial" w:cs="Arial"/>
      <w:b/>
      <w:color w:val="800080"/>
      <w:lang w:eastAsia="en-GB"/>
    </w:rPr>
  </w:style>
  <w:style w:type="character" w:customStyle="1" w:styleId="Heading8Char">
    <w:name w:val="Heading 8 Char"/>
    <w:basedOn w:val="DefaultParagraphFont"/>
    <w:link w:val="Heading8"/>
    <w:rsid w:val="0087267C"/>
    <w:rPr>
      <w:rFonts w:ascii="Arial" w:hAnsi="Arial" w:cs="Arial"/>
      <w:b/>
      <w:bCs/>
      <w:color w:val="800080"/>
      <w:lang w:eastAsia="en-GB"/>
    </w:rPr>
  </w:style>
  <w:style w:type="character" w:customStyle="1" w:styleId="Heading9Char">
    <w:name w:val="Heading 9 Char"/>
    <w:basedOn w:val="DefaultParagraphFont"/>
    <w:link w:val="Heading9"/>
    <w:rsid w:val="0087267C"/>
    <w:rPr>
      <w:rFonts w:ascii="Arial" w:hAnsi="Arial" w:cs="Arial"/>
      <w:b/>
      <w:color w:val="800080"/>
      <w:lang w:eastAsia="en-GB"/>
    </w:rPr>
  </w:style>
  <w:style w:type="character" w:styleId="PageNumber">
    <w:name w:val="page number"/>
    <w:basedOn w:val="DefaultParagraphFont"/>
    <w:rsid w:val="0087267C"/>
  </w:style>
  <w:style w:type="paragraph" w:styleId="BodyText">
    <w:name w:val="Body Text"/>
    <w:basedOn w:val="Normal"/>
    <w:link w:val="BodyTextChar"/>
    <w:rsid w:val="0087267C"/>
    <w:pPr>
      <w:jc w:val="both"/>
    </w:pPr>
    <w:rPr>
      <w:b/>
      <w:sz w:val="22"/>
    </w:rPr>
  </w:style>
  <w:style w:type="character" w:customStyle="1" w:styleId="BodyTextChar">
    <w:name w:val="Body Text Char"/>
    <w:basedOn w:val="DefaultParagraphFont"/>
    <w:link w:val="BodyText"/>
    <w:rsid w:val="0087267C"/>
    <w:rPr>
      <w:rFonts w:ascii="Times New Roman" w:hAnsi="Times New Roman" w:cs="Times New Roman"/>
      <w:b/>
      <w:szCs w:val="20"/>
      <w:lang w:eastAsia="en-GB"/>
    </w:rPr>
  </w:style>
  <w:style w:type="paragraph" w:styleId="BalloonText">
    <w:name w:val="Balloon Text"/>
    <w:basedOn w:val="Normal"/>
    <w:link w:val="BalloonTextChar"/>
    <w:semiHidden/>
    <w:rsid w:val="0087267C"/>
    <w:rPr>
      <w:rFonts w:ascii="Tahoma" w:hAnsi="Tahoma" w:cs="Tahoma"/>
      <w:sz w:val="16"/>
      <w:szCs w:val="16"/>
    </w:rPr>
  </w:style>
  <w:style w:type="character" w:customStyle="1" w:styleId="BalloonTextChar">
    <w:name w:val="Balloon Text Char"/>
    <w:basedOn w:val="DefaultParagraphFont"/>
    <w:link w:val="BalloonText"/>
    <w:semiHidden/>
    <w:rsid w:val="0087267C"/>
    <w:rPr>
      <w:rFonts w:ascii="Tahoma" w:hAnsi="Tahoma" w:cs="Tahoma"/>
      <w:sz w:val="16"/>
      <w:szCs w:val="16"/>
      <w:lang w:eastAsia="en-GB"/>
    </w:rPr>
  </w:style>
  <w:style w:type="paragraph" w:styleId="ListBullet">
    <w:name w:val="List Bullet"/>
    <w:basedOn w:val="Normal"/>
    <w:autoRedefine/>
    <w:rsid w:val="0087267C"/>
    <w:pPr>
      <w:numPr>
        <w:numId w:val="3"/>
      </w:numPr>
    </w:pPr>
  </w:style>
  <w:style w:type="paragraph" w:styleId="BodyText2">
    <w:name w:val="Body Text 2"/>
    <w:basedOn w:val="Normal"/>
    <w:link w:val="BodyText2Char"/>
    <w:rsid w:val="0087267C"/>
    <w:rPr>
      <w:rFonts w:ascii="Arial" w:hAnsi="Arial" w:cs="Arial"/>
      <w:sz w:val="22"/>
      <w:szCs w:val="22"/>
    </w:rPr>
  </w:style>
  <w:style w:type="character" w:customStyle="1" w:styleId="BodyText2Char">
    <w:name w:val="Body Text 2 Char"/>
    <w:basedOn w:val="DefaultParagraphFont"/>
    <w:link w:val="BodyText2"/>
    <w:rsid w:val="0087267C"/>
    <w:rPr>
      <w:rFonts w:ascii="Arial" w:hAnsi="Arial" w:cs="Arial"/>
      <w:lang w:eastAsia="en-GB"/>
    </w:rPr>
  </w:style>
  <w:style w:type="character" w:styleId="Hyperlink">
    <w:name w:val="Hyperlink"/>
    <w:rsid w:val="0087267C"/>
    <w:rPr>
      <w:color w:val="0000FF"/>
      <w:u w:val="single"/>
    </w:rPr>
  </w:style>
  <w:style w:type="table" w:styleId="TableGrid">
    <w:name w:val="Table Grid"/>
    <w:basedOn w:val="TableNormal"/>
    <w:uiPriority w:val="59"/>
    <w:rsid w:val="0087267C"/>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7267C"/>
    <w:rPr>
      <w:color w:val="800080"/>
      <w:u w:val="single"/>
    </w:rPr>
  </w:style>
  <w:style w:type="character" w:styleId="CommentReference">
    <w:name w:val="annotation reference"/>
    <w:uiPriority w:val="99"/>
    <w:rsid w:val="0087267C"/>
    <w:rPr>
      <w:sz w:val="16"/>
      <w:szCs w:val="16"/>
    </w:rPr>
  </w:style>
  <w:style w:type="paragraph" w:styleId="CommentText">
    <w:name w:val="annotation text"/>
    <w:basedOn w:val="Normal"/>
    <w:link w:val="CommentTextChar"/>
    <w:uiPriority w:val="99"/>
    <w:rsid w:val="0087267C"/>
    <w:rPr>
      <w:sz w:val="20"/>
    </w:rPr>
  </w:style>
  <w:style w:type="character" w:customStyle="1" w:styleId="CommentTextChar">
    <w:name w:val="Comment Text Char"/>
    <w:basedOn w:val="DefaultParagraphFont"/>
    <w:link w:val="CommentText"/>
    <w:uiPriority w:val="99"/>
    <w:rsid w:val="0087267C"/>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rsid w:val="0087267C"/>
    <w:rPr>
      <w:b/>
      <w:bCs/>
    </w:rPr>
  </w:style>
  <w:style w:type="character" w:customStyle="1" w:styleId="CommentSubjectChar">
    <w:name w:val="Comment Subject Char"/>
    <w:basedOn w:val="CommentTextChar"/>
    <w:link w:val="CommentSubject"/>
    <w:rsid w:val="0087267C"/>
    <w:rPr>
      <w:rFonts w:ascii="Times New Roman" w:hAnsi="Times New Roman" w:cs="Times New Roman"/>
      <w:b/>
      <w:bCs/>
      <w:sz w:val="20"/>
      <w:szCs w:val="20"/>
      <w:lang w:eastAsia="en-GB"/>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7267C"/>
    <w:pPr>
      <w:ind w:left="720"/>
    </w:pPr>
    <w:rPr>
      <w:rFonts w:ascii="Calibri" w:hAnsi="Calibri"/>
      <w:sz w:val="22"/>
      <w:szCs w:val="22"/>
      <w:lang w:eastAsia="en-US"/>
    </w:rPr>
  </w:style>
  <w:style w:type="paragraph" w:customStyle="1" w:styleId="Default">
    <w:name w:val="Default"/>
    <w:rsid w:val="0087267C"/>
    <w:pPr>
      <w:autoSpaceDE w:val="0"/>
      <w:autoSpaceDN w:val="0"/>
      <w:adjustRightInd w:val="0"/>
    </w:pPr>
    <w:rPr>
      <w:rFonts w:ascii="Arial" w:eastAsiaTheme="minorHAnsi" w:hAnsi="Arial" w:cs="Arial"/>
      <w:color w:val="000000"/>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87267C"/>
    <w:rPr>
      <w:rFonts w:ascii="Calibri" w:hAnsi="Calibri" w:cs="Times New Roman"/>
    </w:rPr>
  </w:style>
  <w:style w:type="paragraph" w:styleId="Revision">
    <w:name w:val="Revision"/>
    <w:hidden/>
    <w:uiPriority w:val="99"/>
    <w:semiHidden/>
    <w:rsid w:val="0087267C"/>
    <w:rPr>
      <w:rFonts w:ascii="Times New Roman" w:hAnsi="Times New Roman" w:cs="Times New Roman"/>
      <w:sz w:val="24"/>
      <w:szCs w:val="20"/>
      <w:lang w:eastAsia="en-GB"/>
    </w:rPr>
  </w:style>
  <w:style w:type="paragraph" w:styleId="PlainText">
    <w:name w:val="Plain Text"/>
    <w:basedOn w:val="Normal"/>
    <w:link w:val="PlainTextChar"/>
    <w:uiPriority w:val="99"/>
    <w:unhideWhenUsed/>
    <w:rsid w:val="0087267C"/>
    <w:rPr>
      <w:rFonts w:ascii="Arial" w:eastAsiaTheme="minorHAnsi" w:hAnsi="Arial" w:cstheme="minorBidi"/>
      <w:sz w:val="20"/>
      <w:szCs w:val="21"/>
      <w:lang w:eastAsia="en-US"/>
    </w:rPr>
  </w:style>
  <w:style w:type="character" w:customStyle="1" w:styleId="PlainTextChar">
    <w:name w:val="Plain Text Char"/>
    <w:basedOn w:val="DefaultParagraphFont"/>
    <w:link w:val="PlainText"/>
    <w:uiPriority w:val="99"/>
    <w:rsid w:val="0087267C"/>
    <w:rPr>
      <w:rFonts w:ascii="Arial" w:eastAsiaTheme="minorHAnsi" w:hAnsi="Arial"/>
      <w:sz w:val="20"/>
      <w:szCs w:val="21"/>
    </w:rPr>
  </w:style>
  <w:style w:type="table" w:customStyle="1" w:styleId="TableGrid2">
    <w:name w:val="Table Grid2"/>
    <w:basedOn w:val="TableNormal"/>
    <w:next w:val="TableGrid"/>
    <w:uiPriority w:val="59"/>
    <w:rsid w:val="0087267C"/>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87267C"/>
    <w:rPr>
      <w:rFonts w:ascii="Arial" w:hAnsi="Arial"/>
      <w:sz w:val="19"/>
    </w:rPr>
  </w:style>
  <w:style w:type="character" w:customStyle="1" w:styleId="Heading5Char">
    <w:name w:val="Heading 5 Char"/>
    <w:basedOn w:val="DefaultParagraphFont"/>
    <w:link w:val="Heading5"/>
    <w:uiPriority w:val="9"/>
    <w:semiHidden/>
    <w:rsid w:val="00027F5F"/>
    <w:rPr>
      <w:rFonts w:asciiTheme="majorHAnsi" w:eastAsiaTheme="majorEastAsia" w:hAnsiTheme="majorHAnsi" w:cstheme="majorBidi"/>
      <w:color w:val="2E74B5" w:themeColor="accent1" w:themeShade="BF"/>
      <w:sz w:val="24"/>
      <w:szCs w:val="20"/>
    </w:rPr>
  </w:style>
  <w:style w:type="paragraph" w:styleId="FootnoteText">
    <w:name w:val="footnote text"/>
    <w:basedOn w:val="Normal"/>
    <w:link w:val="FootnoteTextChar"/>
    <w:uiPriority w:val="99"/>
    <w:semiHidden/>
    <w:unhideWhenUsed/>
    <w:rsid w:val="00844851"/>
    <w:rPr>
      <w:sz w:val="20"/>
    </w:rPr>
  </w:style>
  <w:style w:type="character" w:customStyle="1" w:styleId="FootnoteTextChar">
    <w:name w:val="Footnote Text Char"/>
    <w:basedOn w:val="DefaultParagraphFont"/>
    <w:link w:val="FootnoteText"/>
    <w:uiPriority w:val="99"/>
    <w:semiHidden/>
    <w:rsid w:val="00844851"/>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8448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0995">
      <w:bodyDiv w:val="1"/>
      <w:marLeft w:val="0"/>
      <w:marRight w:val="0"/>
      <w:marTop w:val="0"/>
      <w:marBottom w:val="0"/>
      <w:divBdr>
        <w:top w:val="none" w:sz="0" w:space="0" w:color="auto"/>
        <w:left w:val="none" w:sz="0" w:space="0" w:color="auto"/>
        <w:bottom w:val="none" w:sz="0" w:space="0" w:color="auto"/>
        <w:right w:val="none" w:sz="0" w:space="0" w:color="auto"/>
      </w:divBdr>
    </w:div>
    <w:div w:id="643509480">
      <w:bodyDiv w:val="1"/>
      <w:marLeft w:val="0"/>
      <w:marRight w:val="0"/>
      <w:marTop w:val="0"/>
      <w:marBottom w:val="0"/>
      <w:divBdr>
        <w:top w:val="none" w:sz="0" w:space="0" w:color="auto"/>
        <w:left w:val="none" w:sz="0" w:space="0" w:color="auto"/>
        <w:bottom w:val="none" w:sz="0" w:space="0" w:color="auto"/>
        <w:right w:val="none" w:sz="0" w:space="0" w:color="auto"/>
      </w:divBdr>
    </w:div>
    <w:div w:id="712386264">
      <w:bodyDiv w:val="1"/>
      <w:marLeft w:val="0"/>
      <w:marRight w:val="0"/>
      <w:marTop w:val="0"/>
      <w:marBottom w:val="0"/>
      <w:divBdr>
        <w:top w:val="none" w:sz="0" w:space="0" w:color="auto"/>
        <w:left w:val="none" w:sz="0" w:space="0" w:color="auto"/>
        <w:bottom w:val="none" w:sz="0" w:space="0" w:color="auto"/>
        <w:right w:val="none" w:sz="0" w:space="0" w:color="auto"/>
      </w:divBdr>
    </w:div>
    <w:div w:id="834223675">
      <w:bodyDiv w:val="1"/>
      <w:marLeft w:val="0"/>
      <w:marRight w:val="0"/>
      <w:marTop w:val="0"/>
      <w:marBottom w:val="0"/>
      <w:divBdr>
        <w:top w:val="none" w:sz="0" w:space="0" w:color="auto"/>
        <w:left w:val="none" w:sz="0" w:space="0" w:color="auto"/>
        <w:bottom w:val="none" w:sz="0" w:space="0" w:color="auto"/>
        <w:right w:val="none" w:sz="0" w:space="0" w:color="auto"/>
      </w:divBdr>
    </w:div>
    <w:div w:id="882401453">
      <w:bodyDiv w:val="1"/>
      <w:marLeft w:val="0"/>
      <w:marRight w:val="0"/>
      <w:marTop w:val="0"/>
      <w:marBottom w:val="0"/>
      <w:divBdr>
        <w:top w:val="none" w:sz="0" w:space="0" w:color="auto"/>
        <w:left w:val="none" w:sz="0" w:space="0" w:color="auto"/>
        <w:bottom w:val="none" w:sz="0" w:space="0" w:color="auto"/>
        <w:right w:val="none" w:sz="0" w:space="0" w:color="auto"/>
      </w:divBdr>
    </w:div>
    <w:div w:id="932324414">
      <w:bodyDiv w:val="1"/>
      <w:marLeft w:val="0"/>
      <w:marRight w:val="0"/>
      <w:marTop w:val="0"/>
      <w:marBottom w:val="0"/>
      <w:divBdr>
        <w:top w:val="none" w:sz="0" w:space="0" w:color="auto"/>
        <w:left w:val="none" w:sz="0" w:space="0" w:color="auto"/>
        <w:bottom w:val="none" w:sz="0" w:space="0" w:color="auto"/>
        <w:right w:val="none" w:sz="0" w:space="0" w:color="auto"/>
      </w:divBdr>
    </w:div>
    <w:div w:id="1420525234">
      <w:bodyDiv w:val="1"/>
      <w:marLeft w:val="0"/>
      <w:marRight w:val="0"/>
      <w:marTop w:val="0"/>
      <w:marBottom w:val="0"/>
      <w:divBdr>
        <w:top w:val="none" w:sz="0" w:space="0" w:color="auto"/>
        <w:left w:val="none" w:sz="0" w:space="0" w:color="auto"/>
        <w:bottom w:val="none" w:sz="0" w:space="0" w:color="auto"/>
        <w:right w:val="none" w:sz="0" w:space="0" w:color="auto"/>
      </w:divBdr>
    </w:div>
    <w:div w:id="1540585413">
      <w:bodyDiv w:val="1"/>
      <w:marLeft w:val="0"/>
      <w:marRight w:val="0"/>
      <w:marTop w:val="0"/>
      <w:marBottom w:val="0"/>
      <w:divBdr>
        <w:top w:val="none" w:sz="0" w:space="0" w:color="auto"/>
        <w:left w:val="none" w:sz="0" w:space="0" w:color="auto"/>
        <w:bottom w:val="none" w:sz="0" w:space="0" w:color="auto"/>
        <w:right w:val="none" w:sz="0" w:space="0" w:color="auto"/>
      </w:divBdr>
    </w:div>
    <w:div w:id="1844279592">
      <w:bodyDiv w:val="1"/>
      <w:marLeft w:val="0"/>
      <w:marRight w:val="0"/>
      <w:marTop w:val="0"/>
      <w:marBottom w:val="0"/>
      <w:divBdr>
        <w:top w:val="none" w:sz="0" w:space="0" w:color="auto"/>
        <w:left w:val="none" w:sz="0" w:space="0" w:color="auto"/>
        <w:bottom w:val="none" w:sz="0" w:space="0" w:color="auto"/>
        <w:right w:val="none" w:sz="0" w:space="0" w:color="auto"/>
      </w:divBdr>
    </w:div>
    <w:div w:id="196557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eta.gov.scot/about/contact-information/personal-dat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orag.robertson@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rag.robertson@gov.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news.sssc.uk.com/news/2020-mho-repor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A35237268</value>
    </field>
    <field name="Objective-Title">
      <value order="0">MHO Scheme - Round 2 -2021-2022 -  Application Form and  Guidance</value>
    </field>
    <field name="Objective-Description">
      <value order="0"/>
    </field>
    <field name="Objective-CreationStamp">
      <value order="0">2021-11-03T16:15:36Z</value>
    </field>
    <field name="Objective-IsApproved">
      <value order="0">false</value>
    </field>
    <field name="Objective-IsPublished">
      <value order="0">true</value>
    </field>
    <field name="Objective-DatePublished">
      <value order="0">2021-11-04T17:00:33Z</value>
    </field>
    <field name="Objective-ModificationStamp">
      <value order="0">2021-11-04T17:00:55Z</value>
    </field>
    <field name="Objective-Owner">
      <value order="0">Robertson, Morag MJ (U021584)</value>
    </field>
    <field name="Objective-Path">
      <value order="0">Objective Global Folder:SG File Plan:Health, nutrition and care:Carers and health professionals:Social services:Paying grants and subsidies: Social services:Office of the Chief Social Work Adviser: Mental Health Officer Capacity Grant: Advice and Policy: 2020-2025</value>
    </field>
    <field name="Objective-Parent">
      <value order="0">Office of the Chief Social Work Adviser: Mental Health Officer Capacity Grant: Advice and Policy: 2020-2025</value>
    </field>
    <field name="Objective-State">
      <value order="0">Published</value>
    </field>
    <field name="Objective-VersionId">
      <value order="0">vA51920323</value>
    </field>
    <field name="Objective-Version">
      <value order="0">1.0</value>
    </field>
    <field name="Objective-VersionNumber">
      <value order="0">2</value>
    </field>
    <field name="Objective-VersionComment">
      <value order="0"/>
    </field>
    <field name="Objective-FileNumber">
      <value order="0">POL/33772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81F1219E-A17F-49E3-9700-FE6FB66D9D5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4756</Words>
  <Characters>27115</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 G (Gillian)</dc:creator>
  <cp:keywords/>
  <dc:description/>
  <cp:lastModifiedBy>Jonny Adamson</cp:lastModifiedBy>
  <cp:revision>2</cp:revision>
  <dcterms:created xsi:type="dcterms:W3CDTF">2022-01-13T17:05:00Z</dcterms:created>
  <dcterms:modified xsi:type="dcterms:W3CDTF">2022-01-13T17:05:00Z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A35237268</vt:lpwstr>
  </property>
  <property fmtid="{D5CDD505-2E9C-101B-9397-08002B2CF9AE}" pid="4" name="Objective-Title">
    <vt:lpwstr>MHO Scheme - Round 2 -2021-2022 -  Application Form and  Guidance</vt:lpwstr>
  </property>
  <property fmtid="{D5CDD505-2E9C-101B-9397-08002B2CF9AE}" pid="5" name="Objective-Description">
    <vt:lpwstr/>
  </property>
  <property fmtid="{D5CDD505-2E9C-101B-9397-08002B2CF9AE}" pid="6" name="Objective-CreationStamp">
    <vt:filetime>2021-11-03T16:15:36Z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2021-11-04T17:00:33Z</vt:filetime>
  </property>
  <property fmtid="{D5CDD505-2E9C-101B-9397-08002B2CF9AE}" pid="10" name="Objective-ModificationStamp">
    <vt:filetime>2021-11-04T17:00:55Z</vt:filetime>
  </property>
  <property fmtid="{D5CDD505-2E9C-101B-9397-08002B2CF9AE}" pid="11" name="Objective-Owner">
    <vt:lpwstr>Robertson, Morag MJ (U021584)</vt:lpwstr>
  </property>
  <property fmtid="{D5CDD505-2E9C-101B-9397-08002B2CF9AE}" pid="12" name="Objective-Path">
    <vt:lpwstr>Objective Global Folder:SG File Plan:Health, nutrition and care:Carers and health professionals:Social services:Paying grants and subsidies: Social services:Office of the Chief Social Work Adviser: Mental Health Officer Capacity Grant: Advice and Policy: 2020-2025:</vt:lpwstr>
  </property>
  <property fmtid="{D5CDD505-2E9C-101B-9397-08002B2CF9AE}" pid="13" name="Objective-Parent">
    <vt:lpwstr>Office of the Chief Social Work Adviser: Mental Health Officer Capacity Grant: Advice and Policy: 2020-2025</vt:lpwstr>
  </property>
  <property fmtid="{D5CDD505-2E9C-101B-9397-08002B2CF9AE}" pid="14" name="Objective-State">
    <vt:lpwstr>Published</vt:lpwstr>
  </property>
  <property fmtid="{D5CDD505-2E9C-101B-9397-08002B2CF9AE}" pid="15" name="Objective-VersionId">
    <vt:lpwstr>vA51920323</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y fmtid="{D5CDD505-2E9C-101B-9397-08002B2CF9AE}" pid="33" name="Objective-Required Redaction">
    <vt:lpwstr/>
  </property>
</Properties>
</file>