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6257088"/>
        <w:docPartObj>
          <w:docPartGallery w:val="Cover Pages"/>
          <w:docPartUnique/>
        </w:docPartObj>
      </w:sdtPr>
      <w:sdtEndPr>
        <w:rPr>
          <w:color w:val="FF66CC"/>
        </w:rPr>
      </w:sdtEndPr>
      <w:sdtContent>
        <w:p w14:paraId="133599D6" w14:textId="232FC2FA" w:rsidR="00F21267" w:rsidRDefault="00AD7AB7">
          <w:pPr>
            <w:rPr>
              <w:noProof/>
            </w:rPr>
          </w:pPr>
          <w:r>
            <w:rPr>
              <w:noProof/>
            </w:rPr>
            <w:drawing>
              <wp:anchor distT="0" distB="0" distL="114300" distR="114300" simplePos="0" relativeHeight="251658240" behindDoc="0" locked="0" layoutInCell="1" allowOverlap="1" wp14:anchorId="7A57C842" wp14:editId="14979AAB">
                <wp:simplePos x="0" y="0"/>
                <wp:positionH relativeFrom="page">
                  <wp:posOffset>11430</wp:posOffset>
                </wp:positionH>
                <wp:positionV relativeFrom="paragraph">
                  <wp:posOffset>-913955</wp:posOffset>
                </wp:positionV>
                <wp:extent cx="7528956" cy="106518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f-front-cover-entry.jpg"/>
                        <pic:cNvPicPr/>
                      </pic:nvPicPr>
                      <pic:blipFill>
                        <a:blip r:embed="rId8">
                          <a:extLst>
                            <a:ext uri="{28A0092B-C50C-407E-A947-70E740481C1C}">
                              <a14:useLocalDpi xmlns:a14="http://schemas.microsoft.com/office/drawing/2010/main" val="0"/>
                            </a:ext>
                          </a:extLst>
                        </a:blip>
                        <a:stretch>
                          <a:fillRect/>
                        </a:stretch>
                      </pic:blipFill>
                      <pic:spPr>
                        <a:xfrm>
                          <a:off x="0" y="0"/>
                          <a:ext cx="7528956" cy="10651859"/>
                        </a:xfrm>
                        <a:prstGeom prst="rect">
                          <a:avLst/>
                        </a:prstGeom>
                      </pic:spPr>
                    </pic:pic>
                  </a:graphicData>
                </a:graphic>
                <wp14:sizeRelH relativeFrom="margin">
                  <wp14:pctWidth>0</wp14:pctWidth>
                </wp14:sizeRelH>
                <wp14:sizeRelV relativeFrom="margin">
                  <wp14:pctHeight>0</wp14:pctHeight>
                </wp14:sizeRelV>
              </wp:anchor>
            </w:drawing>
          </w:r>
        </w:p>
        <w:p w14:paraId="7CD6E378" w14:textId="70DF238E" w:rsidR="00AB7F7D" w:rsidRDefault="00AB7F7D"/>
        <w:p w14:paraId="56DD418E" w14:textId="14815209" w:rsidR="00AB7F7D" w:rsidRDefault="00AB7F7D">
          <w:pPr>
            <w:spacing w:before="0" w:after="160" w:line="259" w:lineRule="auto"/>
            <w:rPr>
              <w:rFonts w:ascii="Acumin Pro" w:eastAsiaTheme="majorEastAsia" w:hAnsi="Acumin Pro" w:cstheme="majorBidi"/>
              <w:color w:val="FF66CC"/>
              <w:sz w:val="32"/>
              <w:szCs w:val="32"/>
            </w:rPr>
          </w:pPr>
          <w:r>
            <w:rPr>
              <w:color w:val="FF66CC"/>
            </w:rPr>
            <w:br w:type="page"/>
          </w:r>
        </w:p>
      </w:sdtContent>
    </w:sdt>
    <w:p w14:paraId="53AF5F19" w14:textId="77777777" w:rsidR="009C445E" w:rsidRPr="00B411B2" w:rsidRDefault="009C445E" w:rsidP="009C445E">
      <w:pPr>
        <w:pStyle w:val="Heading1"/>
        <w:rPr>
          <w:color w:val="FF66CC"/>
        </w:rPr>
      </w:pPr>
      <w:bookmarkStart w:id="0" w:name="_Hlk3466781"/>
      <w:bookmarkStart w:id="1" w:name="_Hlk3466818"/>
      <w:r w:rsidRPr="009A7BFC">
        <w:rPr>
          <w:color w:val="FF66CC"/>
        </w:rPr>
        <w:lastRenderedPageBreak/>
        <w:t>1.</w:t>
      </w:r>
      <w:r>
        <w:rPr>
          <w:color w:val="FF66CC"/>
        </w:rPr>
        <w:t xml:space="preserve"> </w:t>
      </w:r>
      <w:r w:rsidRPr="009A7BFC">
        <w:rPr>
          <w:color w:val="FF66CC"/>
        </w:rPr>
        <w:t>PROFESSIONALISM - Identify and behave as a professional social worker, committed to professional development</w:t>
      </w:r>
    </w:p>
    <w:p w14:paraId="17791822" w14:textId="635CBC11" w:rsidR="009A7BFC" w:rsidRPr="002C250A" w:rsidRDefault="009A7BFC" w:rsidP="00B411B2">
      <w:pPr>
        <w:rPr>
          <w:szCs w:val="28"/>
          <w:vertAlign w:val="subscript"/>
        </w:rPr>
      </w:pPr>
      <w:r w:rsidRPr="00CA4F7E">
        <w:rPr>
          <w:szCs w:val="28"/>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w:t>
      </w:r>
      <w:bookmarkStart w:id="2" w:name="_GoBack"/>
      <w:bookmarkEnd w:id="2"/>
      <w:r w:rsidRPr="00CA4F7E">
        <w:rPr>
          <w:szCs w:val="28"/>
        </w:rPr>
        <w:t xml:space="preserv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3C207ECB" w14:textId="3B745967" w:rsidR="009A7BFC" w:rsidRPr="00CA4F7E" w:rsidRDefault="009A7BFC" w:rsidP="009A7BFC">
      <w:pPr>
        <w:rPr>
          <w:szCs w:val="28"/>
        </w:rPr>
      </w:pPr>
      <w:r w:rsidRPr="00CA4F7E">
        <w:rPr>
          <w:szCs w:val="28"/>
        </w:rPr>
        <w:t>I…</w:t>
      </w:r>
    </w:p>
    <w:p w14:paraId="042AC0FE" w14:textId="77777777" w:rsidR="00C51F2C" w:rsidRPr="00C51F2C" w:rsidRDefault="00C51F2C" w:rsidP="004F1867">
      <w:pPr>
        <w:pStyle w:val="ListParagraph"/>
        <w:numPr>
          <w:ilvl w:val="0"/>
          <w:numId w:val="4"/>
        </w:numPr>
        <w:ind w:left="511" w:hanging="227"/>
        <w:contextualSpacing w:val="0"/>
        <w:rPr>
          <w:szCs w:val="28"/>
        </w:rPr>
      </w:pPr>
      <w:bookmarkStart w:id="3" w:name="_Hlk3467118"/>
      <w:r w:rsidRPr="00C51F2C">
        <w:rPr>
          <w:szCs w:val="28"/>
        </w:rPr>
        <w:t>demonstrate an initial understanding of the role of the social worker</w:t>
      </w:r>
    </w:p>
    <w:p w14:paraId="773A79A1" w14:textId="77777777" w:rsidR="00C51F2C" w:rsidRPr="00CA4F7E" w:rsidRDefault="00C51F2C" w:rsidP="004F1867">
      <w:pPr>
        <w:pStyle w:val="ListParagraph"/>
        <w:numPr>
          <w:ilvl w:val="0"/>
          <w:numId w:val="4"/>
        </w:numPr>
        <w:ind w:left="511" w:hanging="227"/>
        <w:contextualSpacing w:val="0"/>
        <w:rPr>
          <w:szCs w:val="28"/>
        </w:rPr>
      </w:pPr>
      <w:r w:rsidRPr="00CA4F7E">
        <w:rPr>
          <w:szCs w:val="28"/>
        </w:rPr>
        <w:t>demonstrate motivation and commitment to become a social worker</w:t>
      </w:r>
    </w:p>
    <w:p w14:paraId="19591FE2" w14:textId="77777777" w:rsidR="00C51F2C" w:rsidRPr="00CA4F7E" w:rsidRDefault="00C51F2C" w:rsidP="004F1867">
      <w:pPr>
        <w:pStyle w:val="ListParagraph"/>
        <w:numPr>
          <w:ilvl w:val="0"/>
          <w:numId w:val="4"/>
        </w:numPr>
        <w:ind w:left="511" w:hanging="227"/>
        <w:contextualSpacing w:val="0"/>
        <w:rPr>
          <w:szCs w:val="28"/>
        </w:rPr>
      </w:pPr>
      <w:r w:rsidRPr="00CA4F7E">
        <w:rPr>
          <w:szCs w:val="28"/>
        </w:rPr>
        <w:t>identify my own potential strengths and challenges in relation to the role of social worker</w:t>
      </w:r>
    </w:p>
    <w:p w14:paraId="0B28E776" w14:textId="77777777" w:rsidR="00C51F2C" w:rsidRPr="00CA4F7E" w:rsidRDefault="00C51F2C" w:rsidP="004F1867">
      <w:pPr>
        <w:pStyle w:val="ListParagraph"/>
        <w:numPr>
          <w:ilvl w:val="0"/>
          <w:numId w:val="4"/>
        </w:numPr>
        <w:ind w:left="511" w:hanging="227"/>
        <w:contextualSpacing w:val="0"/>
        <w:rPr>
          <w:szCs w:val="28"/>
        </w:rPr>
      </w:pPr>
      <w:r w:rsidRPr="00CA4F7E">
        <w:rPr>
          <w:szCs w:val="28"/>
        </w:rPr>
        <w:t>demonstrate an initial understanding of the importance of personal self-care, resilience and adaptability in social work</w:t>
      </w:r>
    </w:p>
    <w:p w14:paraId="3B4462D9" w14:textId="77777777" w:rsidR="00C51F2C" w:rsidRDefault="00C51F2C" w:rsidP="004F1867">
      <w:pPr>
        <w:pStyle w:val="ListParagraph"/>
        <w:numPr>
          <w:ilvl w:val="0"/>
          <w:numId w:val="4"/>
        </w:numPr>
        <w:ind w:left="511" w:hanging="227"/>
        <w:contextualSpacing w:val="0"/>
        <w:rPr>
          <w:szCs w:val="28"/>
        </w:rPr>
      </w:pPr>
      <w:r w:rsidRPr="00CA4F7E">
        <w:rPr>
          <w:szCs w:val="28"/>
        </w:rPr>
        <w:t>demonstrate the ability to take responsibility for my own learning and development</w:t>
      </w:r>
      <w:r>
        <w:rPr>
          <w:szCs w:val="28"/>
        </w:rPr>
        <w:t>.</w:t>
      </w:r>
    </w:p>
    <w:bookmarkEnd w:id="0"/>
    <w:bookmarkEnd w:id="1"/>
    <w:bookmarkEnd w:id="3"/>
    <w:p w14:paraId="12C812E8" w14:textId="41238E0D" w:rsidR="00CA4F7E" w:rsidRPr="00C51F2C" w:rsidRDefault="00CA4F7E" w:rsidP="00C51F2C">
      <w:pPr>
        <w:pStyle w:val="ListParagraph"/>
        <w:numPr>
          <w:ilvl w:val="0"/>
          <w:numId w:val="4"/>
        </w:numPr>
        <w:rPr>
          <w:szCs w:val="28"/>
        </w:rPr>
      </w:pPr>
      <w:r w:rsidRPr="00C51F2C">
        <w:rPr>
          <w:szCs w:val="28"/>
        </w:rPr>
        <w:br w:type="page"/>
      </w:r>
    </w:p>
    <w:p w14:paraId="08592EF7" w14:textId="77777777" w:rsidR="009C445E" w:rsidRPr="00CA4F7E" w:rsidRDefault="009C445E" w:rsidP="009C445E">
      <w:pPr>
        <w:pStyle w:val="Heading1"/>
        <w:rPr>
          <w:color w:val="FF0000"/>
        </w:rPr>
      </w:pPr>
      <w:r w:rsidRPr="00CA4F7E">
        <w:rPr>
          <w:color w:val="FF0000"/>
        </w:rPr>
        <w:lastRenderedPageBreak/>
        <w:t>2. VALUES AND ETHICS - Apply social work ethical principles and value to guide professional practices</w:t>
      </w:r>
    </w:p>
    <w:p w14:paraId="037BF3E3" w14:textId="045DB9C4" w:rsidR="00CA4F7E" w:rsidRDefault="00CA4F7E" w:rsidP="00B411B2">
      <w:r>
        <w:t xml:space="preserve">Social workers have an obligation to conduct themselves and make decisions in accordance with our </w:t>
      </w:r>
      <w:hyperlink r:id="rId9" w:history="1">
        <w:r w:rsidRPr="00982ED8">
          <w:rPr>
            <w:rStyle w:val="Hyperlink"/>
          </w:rPr>
          <w:t>Code of Ethics</w:t>
        </w:r>
      </w:hyperlink>
      <w:r>
        <w:t>. This includes working in partnership with people who use our services. We promote human rights and social justice. We develop and maintain our understanding of the value base of our profession throughout our career, its ethical standards and relevant law.</w:t>
      </w:r>
    </w:p>
    <w:p w14:paraId="7274FD01" w14:textId="5A6A903F" w:rsidR="00CA4F7E" w:rsidRDefault="00CA4F7E" w:rsidP="00CA4F7E">
      <w:r>
        <w:t>I…</w:t>
      </w:r>
    </w:p>
    <w:p w14:paraId="61860A53" w14:textId="719F6F68" w:rsidR="00CA4F7E" w:rsidRDefault="00C51F2C" w:rsidP="004F1867">
      <w:pPr>
        <w:pStyle w:val="ListParagraph"/>
        <w:numPr>
          <w:ilvl w:val="0"/>
          <w:numId w:val="5"/>
        </w:numPr>
        <w:ind w:left="714" w:hanging="357"/>
        <w:contextualSpacing w:val="0"/>
      </w:pPr>
      <w:r>
        <w:t>r</w:t>
      </w:r>
      <w:r w:rsidR="00CA4F7E">
        <w:t>ecognise the impact my own values and attitudes can have on</w:t>
      </w:r>
      <w:r>
        <w:t xml:space="preserve"> </w:t>
      </w:r>
      <w:r w:rsidR="00CA4F7E">
        <w:t>relationships with others</w:t>
      </w:r>
    </w:p>
    <w:p w14:paraId="6E46F761" w14:textId="6B3C06AD" w:rsidR="00CA4F7E" w:rsidRDefault="00C51F2C" w:rsidP="004F1867">
      <w:pPr>
        <w:pStyle w:val="ListParagraph"/>
        <w:numPr>
          <w:ilvl w:val="0"/>
          <w:numId w:val="5"/>
        </w:numPr>
        <w:ind w:left="714" w:hanging="357"/>
        <w:contextualSpacing w:val="0"/>
      </w:pPr>
      <w:r>
        <w:t>u</w:t>
      </w:r>
      <w:r w:rsidR="00CA4F7E">
        <w:t>nderstand the importance of seeking the perspectives and views of service users and carers</w:t>
      </w:r>
    </w:p>
    <w:p w14:paraId="452CB374" w14:textId="78766251" w:rsidR="004F1867" w:rsidRDefault="00C51F2C" w:rsidP="004F1867">
      <w:pPr>
        <w:pStyle w:val="ListParagraph"/>
        <w:numPr>
          <w:ilvl w:val="0"/>
          <w:numId w:val="5"/>
        </w:numPr>
        <w:ind w:left="714" w:hanging="357"/>
        <w:contextualSpacing w:val="0"/>
      </w:pPr>
      <w:r>
        <w:t>r</w:t>
      </w:r>
      <w:r w:rsidR="00CA4F7E">
        <w:t>ecognise that social workers will need to deal with dilemmas, conflict and use the authority invested in their role.</w:t>
      </w:r>
    </w:p>
    <w:p w14:paraId="63C0D9F4" w14:textId="49759B21" w:rsidR="00CA4F7E" w:rsidRDefault="004F1867" w:rsidP="004F1867">
      <w:r>
        <w:br w:type="page"/>
      </w:r>
    </w:p>
    <w:p w14:paraId="3177E920" w14:textId="77777777" w:rsidR="009C445E" w:rsidRPr="004F1867" w:rsidRDefault="009C445E" w:rsidP="009C445E">
      <w:pPr>
        <w:pStyle w:val="Heading1"/>
        <w:rPr>
          <w:color w:val="FF6600"/>
        </w:rPr>
      </w:pPr>
      <w:r w:rsidRPr="004F1867">
        <w:rPr>
          <w:color w:val="FF6600"/>
        </w:rPr>
        <w:lastRenderedPageBreak/>
        <w:t>3. DIVERSITY AND EQUALITY - Recognise diversity and apply anti-discriminatory and anti-oppressive principles in practice</w:t>
      </w:r>
    </w:p>
    <w:p w14:paraId="4EFC820F" w14:textId="09FFFFA1" w:rsidR="004F1867" w:rsidRDefault="004F1867" w:rsidP="004F1867">
      <w: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 </w:t>
      </w:r>
    </w:p>
    <w:p w14:paraId="5BFD1AF1" w14:textId="1D29BCAD" w:rsidR="004F1867" w:rsidRDefault="004F1867" w:rsidP="004F1867">
      <w:r>
        <w:t>I…</w:t>
      </w:r>
    </w:p>
    <w:p w14:paraId="42676993" w14:textId="74156A44" w:rsidR="004F1867" w:rsidRDefault="004F1867" w:rsidP="004F1867">
      <w:pPr>
        <w:pStyle w:val="ListParagraph"/>
        <w:numPr>
          <w:ilvl w:val="0"/>
          <w:numId w:val="6"/>
        </w:numPr>
        <w:ind w:left="714" w:hanging="357"/>
        <w:contextualSpacing w:val="0"/>
      </w:pPr>
      <w:r>
        <w:t>demonstrate an initial understanding of difference and diversity within society, the importance of equal opportunities and the implications of this for social work practice</w:t>
      </w:r>
    </w:p>
    <w:p w14:paraId="6537F803" w14:textId="08D53407" w:rsidR="004F1867" w:rsidRDefault="004F1867" w:rsidP="004F1867">
      <w:pPr>
        <w:pStyle w:val="ListParagraph"/>
        <w:numPr>
          <w:ilvl w:val="0"/>
          <w:numId w:val="6"/>
        </w:numPr>
        <w:ind w:left="714" w:hanging="357"/>
        <w:contextualSpacing w:val="0"/>
      </w:pPr>
      <w:r>
        <w:t>am receptive to the views of others.</w:t>
      </w:r>
    </w:p>
    <w:p w14:paraId="763997E1" w14:textId="0ECCB3DC" w:rsidR="004F1867" w:rsidRDefault="004F1867">
      <w:r>
        <w:br w:type="page"/>
      </w:r>
    </w:p>
    <w:p w14:paraId="330028D7" w14:textId="30026836" w:rsidR="009C445E" w:rsidRDefault="009C445E" w:rsidP="009C445E">
      <w:pPr>
        <w:pStyle w:val="Heading1"/>
        <w:rPr>
          <w:color w:val="FFCC00"/>
        </w:rPr>
      </w:pPr>
      <w:r w:rsidRPr="004F1867">
        <w:rPr>
          <w:color w:val="FFCC00"/>
        </w:rPr>
        <w:lastRenderedPageBreak/>
        <w:t xml:space="preserve">4. RIGHTS, JUSTICE AND ECONOMIC </w:t>
      </w:r>
      <w:r w:rsidR="004A5869">
        <w:rPr>
          <w:color w:val="FFCC00"/>
        </w:rPr>
        <w:t>WELLBEING</w:t>
      </w:r>
      <w:r w:rsidRPr="004F1867">
        <w:rPr>
          <w:color w:val="FFCC00"/>
        </w:rPr>
        <w:t xml:space="preserve"> - Advance human rights and promote social justice and economic </w:t>
      </w:r>
      <w:r w:rsidR="004A5869">
        <w:rPr>
          <w:color w:val="FFCC00"/>
        </w:rPr>
        <w:t>wellbeing</w:t>
      </w:r>
      <w:r w:rsidRPr="004F1867">
        <w:rPr>
          <w:color w:val="FFCC00"/>
        </w:rPr>
        <w:t xml:space="preserve"> </w:t>
      </w:r>
    </w:p>
    <w:p w14:paraId="079F40AD" w14:textId="1A407351" w:rsidR="004F1867" w:rsidRDefault="004F1867" w:rsidP="004F1867">
      <w:r>
        <w:t xml:space="preserve">Social workers recognise and promote the fundamental principles of human rights, social justice and economic </w:t>
      </w:r>
      <w:r w:rsidR="004A5869">
        <w:t>wellbeing</w:t>
      </w:r>
      <w:r>
        <w:t xml:space="preserve">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p>
    <w:p w14:paraId="4F436604" w14:textId="2AB8CD2D" w:rsidR="004F1867" w:rsidRDefault="004F1867" w:rsidP="004F1867">
      <w:r>
        <w:t>I…</w:t>
      </w:r>
    </w:p>
    <w:p w14:paraId="4B891B83" w14:textId="3388F7ED" w:rsidR="004F1867" w:rsidRDefault="004F1867" w:rsidP="004F1867">
      <w:pPr>
        <w:pStyle w:val="ListParagraph"/>
        <w:numPr>
          <w:ilvl w:val="0"/>
          <w:numId w:val="7"/>
        </w:numPr>
        <w:ind w:left="714" w:hanging="357"/>
        <w:contextualSpacing w:val="0"/>
      </w:pPr>
      <w:r>
        <w:t>recognise the contribution of social work to promoting human rights, social justice, inclusion and equality</w:t>
      </w:r>
    </w:p>
    <w:p w14:paraId="7B50DAED" w14:textId="368E4D61" w:rsidR="004F1867" w:rsidRDefault="004F1867" w:rsidP="004F1867">
      <w:pPr>
        <w:pStyle w:val="ListParagraph"/>
        <w:numPr>
          <w:ilvl w:val="0"/>
          <w:numId w:val="7"/>
        </w:numPr>
        <w:ind w:left="714" w:hanging="357"/>
        <w:contextualSpacing w:val="0"/>
      </w:pPr>
      <w:r>
        <w:t>am receptive to the idea that there may be ethical dilemmas and conflicts in the social work role between promoting rights and enforcing responsibilities.</w:t>
      </w:r>
    </w:p>
    <w:p w14:paraId="199E34F1" w14:textId="6A4840C6" w:rsidR="004F1867" w:rsidRDefault="004F1867">
      <w:r>
        <w:br w:type="page"/>
      </w:r>
    </w:p>
    <w:p w14:paraId="66FD63E0" w14:textId="77777777" w:rsidR="009C445E" w:rsidRDefault="009C445E" w:rsidP="009C445E">
      <w:pPr>
        <w:pStyle w:val="Heading1"/>
        <w:rPr>
          <w:color w:val="76923B"/>
        </w:rPr>
      </w:pPr>
      <w:r w:rsidRPr="004F1867">
        <w:rPr>
          <w:color w:val="76923B"/>
        </w:rPr>
        <w:lastRenderedPageBreak/>
        <w:t>5. KNOWLEDGE – Develop and apply relevant knowledge from social work practice and research, social sciences, law, other professional and relevant fields, and from the experience of people who use services</w:t>
      </w:r>
    </w:p>
    <w:p w14:paraId="56D9EC38" w14:textId="5C6FD56A" w:rsidR="004F1867" w:rsidRDefault="004F1867" w:rsidP="004F1867">
      <w: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769E2126" w14:textId="41D1492F" w:rsidR="004F1867" w:rsidRDefault="004F1867" w:rsidP="004F1867">
      <w:r>
        <w:t>I…</w:t>
      </w:r>
    </w:p>
    <w:p w14:paraId="14F17814" w14:textId="353E3951" w:rsidR="004F1867" w:rsidRDefault="004F1867" w:rsidP="004F1867">
      <w:pPr>
        <w:pStyle w:val="ListParagraph"/>
        <w:numPr>
          <w:ilvl w:val="0"/>
          <w:numId w:val="8"/>
        </w:numPr>
        <w:ind w:left="714" w:hanging="357"/>
        <w:contextualSpacing w:val="0"/>
      </w:pPr>
      <w:r w:rsidRPr="004F1867">
        <w:t>Identify how own learning (formal, informal and experiential) contributes to understanding and developing the social work role.</w:t>
      </w:r>
    </w:p>
    <w:p w14:paraId="2F29A1B5" w14:textId="3426CED4" w:rsidR="004F1867" w:rsidRDefault="004F1867">
      <w:r>
        <w:br w:type="page"/>
      </w:r>
    </w:p>
    <w:p w14:paraId="195BAFEB" w14:textId="77777777" w:rsidR="009C445E" w:rsidRPr="004F1867" w:rsidRDefault="009C445E" w:rsidP="009C445E">
      <w:pPr>
        <w:pStyle w:val="Heading1"/>
        <w:rPr>
          <w:color w:val="00AFEF"/>
        </w:rPr>
      </w:pPr>
      <w:r w:rsidRPr="004F1867">
        <w:rPr>
          <w:color w:val="00AFEF"/>
        </w:rPr>
        <w:lastRenderedPageBreak/>
        <w:t>6. CRITICAL REFLECTION AND ANALYSIS - Apply critical reflection and analysis to inform and provide a rationale for professional decision-making</w:t>
      </w:r>
    </w:p>
    <w:p w14:paraId="6C76CF05" w14:textId="22DEE88E" w:rsidR="004F1867" w:rsidRDefault="004F1867" w:rsidP="004F1867">
      <w: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t>
      </w:r>
      <w:r w:rsidR="004A5869">
        <w:t>wellbeing</w:t>
      </w:r>
      <w:r>
        <w:t xml:space="preserve">. We apply our critical reflective skills to the context and conditions under which we practise. Our reflection enables us to challenge ourselves and others, and maintain our professional curiosity, creativity and self-awareness. </w:t>
      </w:r>
    </w:p>
    <w:p w14:paraId="0F2C5CD1" w14:textId="493DA8DC" w:rsidR="004F1867" w:rsidRDefault="004F1867" w:rsidP="004F1867">
      <w:r>
        <w:t>I…</w:t>
      </w:r>
    </w:p>
    <w:p w14:paraId="4EEBDDF0" w14:textId="38526B1F" w:rsidR="004F1867" w:rsidRPr="004F1867" w:rsidRDefault="004F1867" w:rsidP="004F1867">
      <w:pPr>
        <w:pStyle w:val="ListParagraph"/>
        <w:numPr>
          <w:ilvl w:val="0"/>
          <w:numId w:val="8"/>
        </w:numPr>
        <w:ind w:left="714" w:hanging="357"/>
        <w:contextualSpacing w:val="0"/>
      </w:pPr>
      <w:r w:rsidRPr="004F1867">
        <w:t>demonstrate an ability to reflect on and analyse my own experiences (educational, personal, formal and informal)</w:t>
      </w:r>
    </w:p>
    <w:p w14:paraId="5D83CE72" w14:textId="0E1D9848" w:rsidR="004F1867" w:rsidRDefault="004F1867" w:rsidP="004F1867">
      <w:pPr>
        <w:pStyle w:val="ListParagraph"/>
        <w:numPr>
          <w:ilvl w:val="0"/>
          <w:numId w:val="8"/>
        </w:numPr>
        <w:ind w:left="714" w:hanging="357"/>
        <w:contextualSpacing w:val="0"/>
      </w:pPr>
      <w:r w:rsidRPr="004F1867">
        <w:t>demonstrates curiosity and critical thinking about social</w:t>
      </w:r>
      <w:r>
        <w:t xml:space="preserve"> issues.</w:t>
      </w:r>
    </w:p>
    <w:p w14:paraId="2067C7D8" w14:textId="7852B955" w:rsidR="004F1867" w:rsidRDefault="004F1867">
      <w:r>
        <w:br w:type="page"/>
      </w:r>
    </w:p>
    <w:p w14:paraId="1274511C" w14:textId="77777777" w:rsidR="009C445E" w:rsidRDefault="009C445E" w:rsidP="009C445E">
      <w:pPr>
        <w:pStyle w:val="Heading1"/>
        <w:rPr>
          <w:color w:val="001F5F"/>
        </w:rPr>
      </w:pPr>
      <w:r w:rsidRPr="00B9781F">
        <w:rPr>
          <w:color w:val="001F5F"/>
        </w:rPr>
        <w:lastRenderedPageBreak/>
        <w:t>7. SKILLS AND INTERVENTIONS - Use judgement, knowledge and authority to intervene with individuals, families and communities to promote independence, provide support, prevent harm and enable progress</w:t>
      </w:r>
    </w:p>
    <w:p w14:paraId="02759393" w14:textId="27A0F834" w:rsidR="004F1867" w:rsidRDefault="004F1867" w:rsidP="004F1867">
      <w: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522BB2E3" w14:textId="09B50A18" w:rsidR="004F1867" w:rsidRDefault="004F1867" w:rsidP="004F1867">
      <w:r>
        <w:t>I…</w:t>
      </w:r>
    </w:p>
    <w:p w14:paraId="1FC7BB93" w14:textId="138D55ED" w:rsidR="00B9781F" w:rsidRDefault="00B9781F" w:rsidP="00B9781F">
      <w:pPr>
        <w:pStyle w:val="ListParagraph"/>
        <w:numPr>
          <w:ilvl w:val="0"/>
          <w:numId w:val="9"/>
        </w:numPr>
        <w:ind w:left="714" w:hanging="357"/>
        <w:contextualSpacing w:val="0"/>
      </w:pPr>
      <w:r>
        <w:t>can communicate clearly, accurately and appropriately to the level of training applied for, in verbal and written forms</w:t>
      </w:r>
    </w:p>
    <w:p w14:paraId="4C73C3A7" w14:textId="30261ABF" w:rsidR="00B9781F" w:rsidRDefault="00B9781F" w:rsidP="00B9781F">
      <w:pPr>
        <w:pStyle w:val="ListParagraph"/>
        <w:numPr>
          <w:ilvl w:val="0"/>
          <w:numId w:val="9"/>
        </w:numPr>
        <w:ind w:left="714" w:hanging="357"/>
        <w:contextualSpacing w:val="0"/>
      </w:pPr>
      <w:r>
        <w:t>demonstrate an ability to engage with people with empathy</w:t>
      </w:r>
    </w:p>
    <w:p w14:paraId="0150F099" w14:textId="76895E1E" w:rsidR="004F1867" w:rsidRPr="004F1867" w:rsidRDefault="00B9781F" w:rsidP="00B9781F">
      <w:pPr>
        <w:pStyle w:val="ListParagraph"/>
        <w:numPr>
          <w:ilvl w:val="0"/>
          <w:numId w:val="9"/>
        </w:numPr>
        <w:ind w:left="714" w:hanging="357"/>
        <w:contextualSpacing w:val="0"/>
      </w:pPr>
      <w:r>
        <w:t>am motivated to develop skills to help people find solutions to social needs.</w:t>
      </w:r>
    </w:p>
    <w:p w14:paraId="61174B6A" w14:textId="5A624677" w:rsidR="00B9781F" w:rsidRDefault="00B9781F">
      <w:r>
        <w:br w:type="page"/>
      </w:r>
    </w:p>
    <w:p w14:paraId="0C6DABC6" w14:textId="77777777" w:rsidR="009C445E" w:rsidRDefault="009C445E" w:rsidP="009C445E">
      <w:pPr>
        <w:pStyle w:val="Heading1"/>
        <w:rPr>
          <w:color w:val="6F2F9F"/>
        </w:rPr>
      </w:pPr>
      <w:r w:rsidRPr="00B9781F">
        <w:rPr>
          <w:color w:val="6F2F9F"/>
        </w:rPr>
        <w:lastRenderedPageBreak/>
        <w:t>8. CONTEXTS AND ORGANISATIONS - Engage with, inform and adapt to changing organisational contexts, and the social and policy environments that shape practice. Operate effectively within and contribute to the development of organisations and services, including multi-agency and inter-professional settings</w:t>
      </w:r>
    </w:p>
    <w:p w14:paraId="265BA95F" w14:textId="1F980030" w:rsidR="00B9781F" w:rsidRDefault="00B9781F" w:rsidP="00B9781F">
      <w: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377D43BD" w14:textId="6A34DA46" w:rsidR="00B9781F" w:rsidRDefault="00B9781F" w:rsidP="00B9781F">
      <w:r>
        <w:t>I…</w:t>
      </w:r>
    </w:p>
    <w:p w14:paraId="08A6B195" w14:textId="56D0B578" w:rsidR="00B9781F" w:rsidRDefault="00B9781F" w:rsidP="00B9781F">
      <w:pPr>
        <w:pStyle w:val="ListParagraph"/>
        <w:numPr>
          <w:ilvl w:val="0"/>
          <w:numId w:val="10"/>
        </w:numPr>
      </w:pPr>
      <w:r w:rsidRPr="00B9781F">
        <w:t>demonstrate understanding of the importance of working as a member of a team and collaborating with other colleagues in an organisation.</w:t>
      </w:r>
    </w:p>
    <w:p w14:paraId="1FCE98AF" w14:textId="6EEB7318" w:rsidR="00B9781F" w:rsidRDefault="00B9781F">
      <w:r>
        <w:br w:type="page"/>
      </w:r>
    </w:p>
    <w:p w14:paraId="73CAA946" w14:textId="77777777" w:rsidR="009C445E" w:rsidRPr="00B9781F" w:rsidRDefault="009C445E" w:rsidP="009C445E">
      <w:pPr>
        <w:pStyle w:val="Heading1"/>
        <w:rPr>
          <w:color w:val="FF00FF"/>
        </w:rPr>
      </w:pPr>
      <w:r w:rsidRPr="00B9781F">
        <w:rPr>
          <w:color w:val="FF00FF"/>
        </w:rPr>
        <w:lastRenderedPageBreak/>
        <w:t>9. PROFESSIONAL LEADERSHIP – Promote the profession and good social work practice. Take responsibility for the professional learning and development of others. Develop personal influence and be part of the collective leadership and impact of the profession</w:t>
      </w:r>
    </w:p>
    <w:p w14:paraId="5B178E55" w14:textId="0E112620" w:rsidR="00B9781F" w:rsidRDefault="00B62AAE" w:rsidP="00B9781F">
      <w:r w:rsidRPr="00B62AAE">
        <w:t>We develop and show our leadership, individually and collectively, through promoting social work’s purpose, practices and impact. We achieve this through diverse activities, which may include: advancing practice, supervising, educating others, research, evaluation, using innovation and creativity, writing, using social media positively, being active in professional networks and bodies, contributing to policy and taking formal leadership/management roles. We promote organisational contexts conducive to good practice and learning. We work in partnership with people who use services and stakeholders in developing our leadership and aims for the profession.</w:t>
      </w:r>
    </w:p>
    <w:p w14:paraId="0F0550F9" w14:textId="73D434E3" w:rsidR="00B9781F" w:rsidRDefault="00B9781F" w:rsidP="00B9781F">
      <w:r>
        <w:t>I…</w:t>
      </w:r>
    </w:p>
    <w:p w14:paraId="2EFDCC32" w14:textId="03C26D85" w:rsidR="00B9781F" w:rsidRPr="00B9781F" w:rsidRDefault="00B9781F" w:rsidP="00B9781F">
      <w:pPr>
        <w:pStyle w:val="ListParagraph"/>
        <w:numPr>
          <w:ilvl w:val="0"/>
          <w:numId w:val="10"/>
        </w:numPr>
      </w:pPr>
      <w:r w:rsidRPr="00B9781F">
        <w:t>recognise how my own learning, behaviour and ideas can influence and benefit others</w:t>
      </w:r>
      <w:r>
        <w:t>.</w:t>
      </w:r>
    </w:p>
    <w:p w14:paraId="661DE3EC" w14:textId="23A5D08C" w:rsidR="00B9781F" w:rsidRPr="004F1867" w:rsidRDefault="00B9781F" w:rsidP="00B9781F"/>
    <w:sectPr w:rsidR="00B9781F" w:rsidRPr="004F1867" w:rsidSect="00EA0E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13" w:footer="454" w:gutter="0"/>
      <w:pgNumType w:start="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184E" w14:textId="77777777" w:rsidR="00A90437" w:rsidRDefault="00A90437" w:rsidP="00901885">
      <w:pPr>
        <w:spacing w:after="0"/>
      </w:pPr>
      <w:r>
        <w:separator/>
      </w:r>
    </w:p>
    <w:p w14:paraId="04DE2003" w14:textId="77777777" w:rsidR="00A90437" w:rsidRDefault="00A90437"/>
    <w:p w14:paraId="587EC4FE" w14:textId="77777777" w:rsidR="00A90437" w:rsidRDefault="00A90437" w:rsidP="00CA4F7E"/>
  </w:endnote>
  <w:endnote w:type="continuationSeparator" w:id="0">
    <w:p w14:paraId="595FD204" w14:textId="77777777" w:rsidR="00A90437" w:rsidRDefault="00A90437" w:rsidP="00901885">
      <w:pPr>
        <w:spacing w:after="0"/>
      </w:pPr>
      <w:r>
        <w:continuationSeparator/>
      </w:r>
    </w:p>
    <w:p w14:paraId="4C08D02C" w14:textId="77777777" w:rsidR="00A90437" w:rsidRDefault="00A90437"/>
    <w:p w14:paraId="09271755" w14:textId="77777777" w:rsidR="00A90437" w:rsidRDefault="00A90437" w:rsidP="00CA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umin Pro Extra Light">
    <w:altName w:val="Acumin Pro Extra Light"/>
    <w:panose1 w:val="020B0304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ED19" w14:textId="77777777" w:rsidR="00237E01" w:rsidRDefault="0023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A7EA" w14:textId="3C4505B3" w:rsidR="00071617" w:rsidRPr="00EA0E7D" w:rsidRDefault="00EA0E7D" w:rsidP="00EA0E7D">
    <w:pPr>
      <w:pStyle w:val="Footer"/>
      <w:ind w:left="-709" w:right="309"/>
      <w:rPr>
        <w:b/>
        <w:color w:val="FFFFFF" w:themeColor="background1"/>
        <w:sz w:val="32"/>
        <w:szCs w:val="32"/>
      </w:rPr>
    </w:pPr>
    <w:r>
      <w:rPr>
        <w:noProof/>
        <w:color w:val="FFFFFF" w:themeColor="background1"/>
        <w:sz w:val="32"/>
        <w:szCs w:val="32"/>
      </w:rPr>
      <w:drawing>
        <wp:anchor distT="0" distB="0" distL="114300" distR="114300" simplePos="0" relativeHeight="251658240" behindDoc="1" locked="0" layoutInCell="1" allowOverlap="1" wp14:anchorId="20762287" wp14:editId="231C04C8">
          <wp:simplePos x="0" y="0"/>
          <wp:positionH relativeFrom="margin">
            <wp:posOffset>-550355</wp:posOffset>
          </wp:positionH>
          <wp:positionV relativeFrom="paragraph">
            <wp:posOffset>-650875</wp:posOffset>
          </wp:positionV>
          <wp:extent cx="1430999" cy="9550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W-England-white.png"/>
                  <pic:cNvPicPr/>
                </pic:nvPicPr>
                <pic:blipFill>
                  <a:blip r:embed="rId1">
                    <a:extLst>
                      <a:ext uri="{28A0092B-C50C-407E-A947-70E740481C1C}">
                        <a14:useLocalDpi xmlns:a14="http://schemas.microsoft.com/office/drawing/2010/main" val="0"/>
                      </a:ext>
                    </a:extLst>
                  </a:blip>
                  <a:stretch>
                    <a:fillRect/>
                  </a:stretch>
                </pic:blipFill>
                <pic:spPr>
                  <a:xfrm>
                    <a:off x="0" y="0"/>
                    <a:ext cx="1430999" cy="955023"/>
                  </a:xfrm>
                  <a:prstGeom prst="rect">
                    <a:avLst/>
                  </a:prstGeom>
                </pic:spPr>
              </pic:pic>
            </a:graphicData>
          </a:graphic>
          <wp14:sizeRelH relativeFrom="margin">
            <wp14:pctWidth>0</wp14:pctWidth>
          </wp14:sizeRelH>
          <wp14:sizeRelV relativeFrom="margin">
            <wp14:pctHeight>0</wp14:pctHeight>
          </wp14:sizeRelV>
        </wp:anchor>
      </w:drawing>
    </w:r>
    <w:r w:rsidRPr="003242B6">
      <w:rPr>
        <w:noProof/>
        <w:color w:val="FFFFFF" w:themeColor="background1"/>
        <w:sz w:val="32"/>
        <w:szCs w:val="32"/>
      </w:rPr>
      <mc:AlternateContent>
        <mc:Choice Requires="wps">
          <w:drawing>
            <wp:anchor distT="0" distB="0" distL="114300" distR="114300" simplePos="0" relativeHeight="251657216" behindDoc="1" locked="0" layoutInCell="1" allowOverlap="1" wp14:anchorId="6ADE6CA4" wp14:editId="71FACA62">
              <wp:simplePos x="0" y="0"/>
              <wp:positionH relativeFrom="page">
                <wp:posOffset>-249382</wp:posOffset>
              </wp:positionH>
              <wp:positionV relativeFrom="page">
                <wp:posOffset>9167751</wp:posOffset>
              </wp:positionV>
              <wp:extent cx="7790213" cy="149598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7790213" cy="1495985"/>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231F" id="Rectangle 3" o:spid="_x0000_s1026" style="position:absolute;margin-left:-19.65pt;margin-top:721.85pt;width:613.4pt;height:117.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x2lgIAAK8FAAAOAAAAZHJzL2Uyb0RvYy54bWysVN9PGzEMfp+0/yHK+7i70o624ooqENMk&#10;BAiYeE5zSS9SLsmctNfur5+T+wFjaA9ofUjj2P5sf2f7/OLQaLIX4JU1JS1OckqE4bZSZlvSH0/X&#10;X+aU+MBMxbQ1oqRH4enF6vOn89YtxcTWVlcCCIIYv2xdSesQ3DLLPK9Fw/yJdcKgUlpoWEARtlkF&#10;rEX0RmeTPP+atRYqB5YL7/H1qlPSVcKXUvBwJ6UXgeiSYm4hnZDOTTyz1TlbboG5WvE+DfaBLBqm&#10;DAYdoa5YYGQH6i+oRnGw3spwwm2TWSkVF6kGrKbI31TzWDMnUi1IjncjTf7/wfLb/T0QVZX0lBLD&#10;GvxED0gaM1styGmkp3V+iVaP7h56yeM11nqQ0MR/rIIcEqXHkVJxCITj49nZIp8UiM1RV0wXs8V8&#10;FlGzF3cHPnwTtiHxUlLA8IlKtr/xoTMdTGI0b7WqrpXWSYDt5lID2TP8vvPF9Gox79H/MNPmY56Y&#10;ZXTNIgdd1ekWjlpEQG0ehETysM5JSjm1rRgTYpwLE4pOVbNKdHnOcvwNacZGjx6JkgQYkSXWN2L3&#10;AINlBzJgdwT19tFVpK4fnfN/JdY5jx4psjVhdG6UsfAegMaq+sid/UBSR01kaWOrI7YW2G7mvOPX&#10;Cj/wDfPhngEOGY4jLo5wh4fUti2p7W+U1BZ+vfce7bH3UUtJi0NbUv9zx0BQor8bnIpFMZ3GKU/C&#10;dHY2QQFeazavNWbXXFrsmwJXlOPpGu2DHq4SbPOM+2Udo6KKGY6xS8oDDMJl6JYJbigu1utkhpPt&#10;WLgxj45H8MhqbOCnwzMD13d5wAG5tcOAs+WbZu9so6ex612wUqVJeOG15xu3QmqcfoPFtfNaTlYv&#10;e3b1GwAA//8DAFBLAwQUAAYACAAAACEACF65n+AAAAAOAQAADwAAAGRycy9kb3ducmV2LnhtbEyP&#10;wU6DQBCG7ya+w2ZMvLVLpUJFlsaYtEcTq/a8sCNg2VnCbgHf3unJ3mby/fnnm3w7206MOPjWkYLV&#10;MgKBVDnTUq3g82O32IDwQZPRnSNU8IsetsXtTa4z4yZ6x/EQasEl5DOtoAmhz6T0VYNW+6XrkZh9&#10;u8HqwOtQSzPoicttJx+iKJFWt8QXGt3ja4PV6XC2Co6xpVMyjpXp56k8fu32P/Jtr9T93fzyDCLg&#10;HP7DcNFndSjYqXRnMl50ChbxU8xRBut1nIK4RFab9BFEyVOSMpVFLq/fKP4AAAD//wMAUEsBAi0A&#10;FAAGAAgAAAAhALaDOJL+AAAA4QEAABMAAAAAAAAAAAAAAAAAAAAAAFtDb250ZW50X1R5cGVzXS54&#10;bWxQSwECLQAUAAYACAAAACEAOP0h/9YAAACUAQAACwAAAAAAAAAAAAAAAAAvAQAAX3JlbHMvLnJl&#10;bHNQSwECLQAUAAYACAAAACEA+sXcdpYCAACvBQAADgAAAAAAAAAAAAAAAAAuAgAAZHJzL2Uyb0Rv&#10;Yy54bWxQSwECLQAUAAYACAAAACEACF65n+AAAAAOAQAADwAAAAAAAAAAAAAAAADwBAAAZHJzL2Rv&#10;d25yZXYueG1sUEsFBgAAAAAEAAQA8wAAAP0FAAAAAA==&#10;" fillcolor="#894d98" strokecolor="#894d98" strokeweight="1pt">
              <w10:wrap anchorx="page" anchory="page"/>
            </v:rect>
          </w:pict>
        </mc:Fallback>
      </mc:AlternateContent>
    </w:r>
    <w:r w:rsidRPr="003242B6">
      <w:rPr>
        <w:b/>
        <w:color w:val="FFFFFF" w:themeColor="background1"/>
        <w:sz w:val="32"/>
        <w:szCs w:val="32"/>
      </w:rPr>
      <w:ptab w:relativeTo="margin" w:alignment="center" w:leader="none"/>
    </w:r>
    <w:r w:rsidRPr="003242B6">
      <w:rPr>
        <w:b/>
        <w:color w:val="FFFFFF" w:themeColor="background1"/>
        <w:sz w:val="32"/>
        <w:szCs w:val="32"/>
      </w:rPr>
      <w:t>Updated August 2018</w:t>
    </w:r>
    <w:r w:rsidRPr="003242B6">
      <w:rPr>
        <w:b/>
        <w:color w:val="FFFFFF" w:themeColor="background1"/>
        <w:sz w:val="32"/>
        <w:szCs w:val="32"/>
      </w:rPr>
      <w:ptab w:relativeTo="margin" w:alignment="right" w:leader="none"/>
    </w:r>
    <w:r w:rsidRPr="003242B6">
      <w:rPr>
        <w:b/>
        <w:color w:val="FFFFFF" w:themeColor="background1"/>
        <w:sz w:val="32"/>
        <w:szCs w:val="32"/>
      </w:rPr>
      <w:fldChar w:fldCharType="begin"/>
    </w:r>
    <w:r w:rsidRPr="003242B6">
      <w:rPr>
        <w:b/>
        <w:color w:val="FFFFFF" w:themeColor="background1"/>
        <w:sz w:val="32"/>
        <w:szCs w:val="32"/>
      </w:rPr>
      <w:instrText xml:space="preserve"> PAGE   \* MERGEFORMAT </w:instrText>
    </w:r>
    <w:r w:rsidRPr="003242B6">
      <w:rPr>
        <w:b/>
        <w:color w:val="FFFFFF" w:themeColor="background1"/>
        <w:sz w:val="32"/>
        <w:szCs w:val="32"/>
      </w:rPr>
      <w:fldChar w:fldCharType="separate"/>
    </w:r>
    <w:r>
      <w:rPr>
        <w:b/>
        <w:color w:val="FFFFFF" w:themeColor="background1"/>
        <w:sz w:val="32"/>
        <w:szCs w:val="32"/>
      </w:rPr>
      <w:t>2</w:t>
    </w:r>
    <w:r w:rsidRPr="003242B6">
      <w:rPr>
        <w:b/>
        <w:noProof/>
        <w:color w:val="FFFFFF" w:themeColor="background1"/>
        <w:sz w:val="32"/>
        <w:szCs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15E4" w14:textId="77777777" w:rsidR="00237E01" w:rsidRDefault="0023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7C2D" w14:textId="77777777" w:rsidR="00A90437" w:rsidRDefault="00A90437" w:rsidP="00901885">
      <w:pPr>
        <w:spacing w:after="0"/>
      </w:pPr>
      <w:r>
        <w:separator/>
      </w:r>
    </w:p>
    <w:p w14:paraId="0944C156" w14:textId="77777777" w:rsidR="00A90437" w:rsidRDefault="00A90437"/>
    <w:p w14:paraId="2DB9C4CE" w14:textId="77777777" w:rsidR="00A90437" w:rsidRDefault="00A90437" w:rsidP="00CA4F7E"/>
  </w:footnote>
  <w:footnote w:type="continuationSeparator" w:id="0">
    <w:p w14:paraId="3B4FCF6A" w14:textId="77777777" w:rsidR="00A90437" w:rsidRDefault="00A90437" w:rsidP="00901885">
      <w:pPr>
        <w:spacing w:after="0"/>
      </w:pPr>
      <w:r>
        <w:continuationSeparator/>
      </w:r>
    </w:p>
    <w:p w14:paraId="7FD4EC6C" w14:textId="77777777" w:rsidR="00A90437" w:rsidRDefault="00A90437"/>
    <w:p w14:paraId="267EE00D" w14:textId="77777777" w:rsidR="00A90437" w:rsidRDefault="00A90437" w:rsidP="00CA4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5483" w14:textId="46EA7002" w:rsidR="00B50E5C" w:rsidRDefault="0011769A">
    <w:pPr>
      <w:pStyle w:val="Header"/>
    </w:pPr>
    <w:r>
      <w:rPr>
        <w:noProof/>
      </w:rPr>
      <w:pict w14:anchorId="2AD7D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95pt;height:842pt;z-index:-251657216;mso-position-horizontal:center;mso-position-horizontal-relative:margin;mso-position-vertical:center;mso-position-vertical-relative:margin" o:allowincell="f">
          <v:imagedata r:id="rId1" o:title="pcf-page-bg-entry-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468172"/>
  <w:bookmarkStart w:id="5" w:name="_Hlk3468173"/>
  <w:bookmarkStart w:id="6" w:name="_Hlk3468763"/>
  <w:bookmarkStart w:id="7" w:name="_Hlk3468764"/>
  <w:bookmarkStart w:id="8" w:name="_Hlk3469172"/>
  <w:bookmarkStart w:id="9" w:name="_Hlk3469173"/>
  <w:bookmarkStart w:id="10" w:name="_Hlk3469635"/>
  <w:bookmarkStart w:id="11" w:name="_Hlk3469636"/>
  <w:bookmarkStart w:id="12" w:name="_Hlk3470489"/>
  <w:bookmarkStart w:id="13" w:name="_Hlk3470490"/>
  <w:bookmarkStart w:id="14" w:name="_Hlk3470716"/>
  <w:bookmarkStart w:id="15" w:name="_Hlk3470717"/>
  <w:bookmarkStart w:id="16" w:name="_Hlk3470887"/>
  <w:bookmarkStart w:id="17" w:name="_Hlk3470888"/>
  <w:p w14:paraId="794EF571" w14:textId="7F32A564" w:rsidR="00FF2D4E" w:rsidRPr="002823D3" w:rsidRDefault="002823D3" w:rsidP="00EA0E7D">
    <w:pPr>
      <w:ind w:left="-851"/>
      <w:rPr>
        <w:color w:val="FFFFFF" w:themeColor="background1"/>
        <w:sz w:val="56"/>
        <w:szCs w:val="56"/>
      </w:rPr>
    </w:pPr>
    <w:r w:rsidRPr="002823D3">
      <w:rPr>
        <w:noProof/>
        <w:color w:val="FFFFFF" w:themeColor="background1"/>
        <w:sz w:val="56"/>
        <w:szCs w:val="56"/>
      </w:rPr>
      <mc:AlternateContent>
        <mc:Choice Requires="wps">
          <w:drawing>
            <wp:anchor distT="0" distB="0" distL="114300" distR="114300" simplePos="0" relativeHeight="251656192" behindDoc="1" locked="0" layoutInCell="1" allowOverlap="1" wp14:anchorId="54B2D9F1" wp14:editId="53DD873D">
              <wp:simplePos x="0" y="0"/>
              <wp:positionH relativeFrom="page">
                <wp:align>right</wp:align>
              </wp:positionH>
              <wp:positionV relativeFrom="page">
                <wp:align>top</wp:align>
              </wp:positionV>
              <wp:extent cx="7563600" cy="688769"/>
              <wp:effectExtent l="0" t="0" r="18415" b="16510"/>
              <wp:wrapNone/>
              <wp:docPr id="1" name="Rectangle 1"/>
              <wp:cNvGraphicFramePr/>
              <a:graphic xmlns:a="http://schemas.openxmlformats.org/drawingml/2006/main">
                <a:graphicData uri="http://schemas.microsoft.com/office/word/2010/wordprocessingShape">
                  <wps:wsp>
                    <wps:cNvSpPr/>
                    <wps:spPr>
                      <a:xfrm>
                        <a:off x="0" y="0"/>
                        <a:ext cx="7563600" cy="688769"/>
                      </a:xfrm>
                      <a:prstGeom prst="rect">
                        <a:avLst/>
                      </a:prstGeom>
                      <a:solidFill>
                        <a:srgbClr val="894D98"/>
                      </a:solidFill>
                      <a:ln>
                        <a:solidFill>
                          <a:srgbClr val="894D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622DC" id="Rectangle 1" o:spid="_x0000_s1026" style="position:absolute;margin-left:544.35pt;margin-top:0;width:595.55pt;height:54.25pt;z-index:-2516567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FylQIAAK4FAAAOAAAAZHJzL2Uyb0RvYy54bWysVN9PGzEMfp+0/yHK+7hrV0pbcUUViGkS&#10;AgRMPKe5pD0pF2dO2mv318/J/YAxtAe0PqTx2f5sf7F9fnGoDdsr9BXYgo9Ocs6UlVBWdlPwH0/X&#10;X2ac+SBsKQxYVfCj8vxi+fnTeeMWagxbMKVCRiDWLxpX8G0IbpFlXm5VLfwJOGVJqQFrEUjETVai&#10;aAi9Ntk4z6dZA1g6BKm8p69XrZIvE77WSoY7rb0KzBSccgvpxHSu45ktz8Vig8JtK9mlIT6QRS0q&#10;S0EHqCsRBNth9RdUXUkEDzqcSKgz0LqSKtVA1YzyN9U8boVTqRYix7uBJv//YOXt/h5ZVdLbcWZF&#10;TU/0QKQJuzGKjSI9jfMLsnp099hJnq6x1oPGOv5TFeyQKD0OlKpDYJI+np1Ov05zYl6SbjqbnU3n&#10;ETR78XbowzcFNYuXgiNFT0yK/Y0PrWlvEoN5MFV5XRmTBNysLw2yvaDnnc0nV/NZh/6HmbEf86Qs&#10;o2sWKWiLTrdwNCoCGvugNHFHZY5Tyqlr1ZCQkFLZMGpVW1GqNs/TnH59mrHPo0eiJAFGZE31Ddgd&#10;QG/ZgvTYLUGdfXRVqekH5/xfibXOg0eKDDYMznVlAd8DMFRVF7m170lqqYksraE8UmchtCPnnbyu&#10;6IFvhA/3AmnGqCdob4Q7OrSBpuDQ3TjbAv5673u0p9YnLWcNzWzB/c+dQMWZ+W5pKOajySQOeRIm&#10;p2djEvC1Zv1aY3f1JVDfUONTduka7YPprxqhfqb1sopRSSWspNgFlwF74TK0u4QWlFSrVTKjwXYi&#10;3NhHJyN4ZDU28NPhWaDrujzQfNxCP99i8abZW9voaWG1C6CrNAkvvHZ801JIjdMtsLh1XsvJ6mXN&#10;Ln8DAAD//wMAUEsDBBQABgAIAAAAIQDbcM8g2gAAAAYBAAAPAAAAZHJzL2Rvd25yZXYueG1sTI9B&#10;T8MwDIXvSPyHyEjcWFoQ0yhNJ4S0HZEYsLPbeG23xqmarC3/Ho8LXKxnPeu9z/l6dp0aaQitZwPp&#10;IgFFXHnbcm3g82NztwIVIrLFzjMZ+KYA6+L6KsfM+onfadzFWkkIhwwNNDH2mdahashhWPieWLyD&#10;HxxGWYda2wEnCXedvk+SpXbYsjQ02NNrQ9Vpd3YG9g+OT8txrGw/T+X+a7M96retMbc388szqEhz&#10;/DuGC76gQyFMpT+zDaozII/E33nx0qc0BVWKSlaPoItc/8cvfgAAAP//AwBQSwECLQAUAAYACAAA&#10;ACEAtoM4kv4AAADhAQAAEwAAAAAAAAAAAAAAAAAAAAAAW0NvbnRlbnRfVHlwZXNdLnhtbFBLAQIt&#10;ABQABgAIAAAAIQA4/SH/1gAAAJQBAAALAAAAAAAAAAAAAAAAAC8BAABfcmVscy8ucmVsc1BLAQIt&#10;ABQABgAIAAAAIQDy94FylQIAAK4FAAAOAAAAAAAAAAAAAAAAAC4CAABkcnMvZTJvRG9jLnhtbFBL&#10;AQItABQABgAIAAAAIQDbcM8g2gAAAAYBAAAPAAAAAAAAAAAAAAAAAO8EAABkcnMvZG93bnJldi54&#10;bWxQSwUGAAAAAAQABADzAAAA9gUAAAAA&#10;" fillcolor="#894d98" strokecolor="#894d98" strokeweight="1pt">
              <w10:wrap anchorx="page" anchory="page"/>
            </v:rect>
          </w:pict>
        </mc:Fallback>
      </mc:AlternateContent>
    </w:r>
    <w:r w:rsidRPr="002823D3">
      <w:rPr>
        <w:color w:val="FFFFFF" w:themeColor="background1"/>
        <w:sz w:val="56"/>
        <w:szCs w:val="56"/>
      </w:rPr>
      <w:t>Point of entry to training</w:t>
    </w:r>
    <w:r w:rsidRPr="002823D3">
      <w:rPr>
        <w:color w:val="FFFFFF" w:themeColor="background1"/>
        <w:sz w:val="56"/>
        <w:szCs w:val="56"/>
      </w:rPr>
      <w:tab/>
    </w:r>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6367" w14:textId="77777777" w:rsidR="00237E01" w:rsidRDefault="00237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5.5pt;height:161.25pt" o:bullet="t">
        <v:imagedata r:id="rId1" o:title="bullet"/>
      </v:shape>
    </w:pict>
  </w:numPicBullet>
  <w:abstractNum w:abstractNumId="0" w15:restartNumberingAfterBreak="0">
    <w:nsid w:val="0E9805DC"/>
    <w:multiLevelType w:val="hybridMultilevel"/>
    <w:tmpl w:val="4926AC2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6886"/>
    <w:multiLevelType w:val="hybridMultilevel"/>
    <w:tmpl w:val="41CEF65A"/>
    <w:lvl w:ilvl="0" w:tplc="490492AC">
      <w:start w:val="1"/>
      <w:numFmt w:val="bullet"/>
      <w:lvlText w:val=""/>
      <w:lvlPicBulletId w:val="0"/>
      <w:lvlJc w:val="righ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504C8"/>
    <w:multiLevelType w:val="hybridMultilevel"/>
    <w:tmpl w:val="2F58CC08"/>
    <w:lvl w:ilvl="0" w:tplc="E4FAF6D0">
      <w:start w:val="1"/>
      <w:numFmt w:val="bullet"/>
      <w:lvlText w:val=""/>
      <w:lvlPicBulletId w:val="0"/>
      <w:lvlJc w:val="right"/>
      <w:pPr>
        <w:ind w:left="510" w:hanging="226"/>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92A1855"/>
    <w:multiLevelType w:val="hybridMultilevel"/>
    <w:tmpl w:val="573050A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23C0B"/>
    <w:multiLevelType w:val="hybridMultilevel"/>
    <w:tmpl w:val="5F9E91E8"/>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853BE"/>
    <w:multiLevelType w:val="hybridMultilevel"/>
    <w:tmpl w:val="E0908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E09D0"/>
    <w:multiLevelType w:val="hybridMultilevel"/>
    <w:tmpl w:val="4BB6105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222F"/>
    <w:multiLevelType w:val="hybridMultilevel"/>
    <w:tmpl w:val="2A1C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A5519"/>
    <w:multiLevelType w:val="hybridMultilevel"/>
    <w:tmpl w:val="CDA846B6"/>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61763"/>
    <w:multiLevelType w:val="hybridMultilevel"/>
    <w:tmpl w:val="B31CDC10"/>
    <w:lvl w:ilvl="0" w:tplc="490492A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0"/>
  <w:defaultTabStop w:val="720"/>
  <w:characterSpacingControl w:val="doNotCompress"/>
  <w:hdrShapeDefaults>
    <o:shapedefaults v:ext="edit" spidmax="2060">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85"/>
    <w:rsid w:val="00032AFC"/>
    <w:rsid w:val="000420B5"/>
    <w:rsid w:val="00071617"/>
    <w:rsid w:val="000B30A0"/>
    <w:rsid w:val="0011769A"/>
    <w:rsid w:val="001251B9"/>
    <w:rsid w:val="001321D0"/>
    <w:rsid w:val="00193B07"/>
    <w:rsid w:val="001C74FF"/>
    <w:rsid w:val="001E1CF6"/>
    <w:rsid w:val="00235B21"/>
    <w:rsid w:val="00237E01"/>
    <w:rsid w:val="00263A6E"/>
    <w:rsid w:val="002823D3"/>
    <w:rsid w:val="002A705B"/>
    <w:rsid w:val="002C250A"/>
    <w:rsid w:val="00325912"/>
    <w:rsid w:val="003452ED"/>
    <w:rsid w:val="00355325"/>
    <w:rsid w:val="00393E99"/>
    <w:rsid w:val="003F6146"/>
    <w:rsid w:val="004A0156"/>
    <w:rsid w:val="004A5869"/>
    <w:rsid w:val="004F1867"/>
    <w:rsid w:val="00563924"/>
    <w:rsid w:val="005B780D"/>
    <w:rsid w:val="005C0EF3"/>
    <w:rsid w:val="00623DA1"/>
    <w:rsid w:val="00682812"/>
    <w:rsid w:val="006A35F6"/>
    <w:rsid w:val="006B71F3"/>
    <w:rsid w:val="006D31DE"/>
    <w:rsid w:val="006E7232"/>
    <w:rsid w:val="0075744A"/>
    <w:rsid w:val="007B511D"/>
    <w:rsid w:val="00850D99"/>
    <w:rsid w:val="008D58EE"/>
    <w:rsid w:val="008E3BD0"/>
    <w:rsid w:val="00901885"/>
    <w:rsid w:val="00972BCE"/>
    <w:rsid w:val="00982ED8"/>
    <w:rsid w:val="00995CE3"/>
    <w:rsid w:val="009A7BFC"/>
    <w:rsid w:val="009C445E"/>
    <w:rsid w:val="00A200C5"/>
    <w:rsid w:val="00A209CE"/>
    <w:rsid w:val="00A90437"/>
    <w:rsid w:val="00A96E50"/>
    <w:rsid w:val="00AB7F7D"/>
    <w:rsid w:val="00AD7AB7"/>
    <w:rsid w:val="00B411B2"/>
    <w:rsid w:val="00B50E5C"/>
    <w:rsid w:val="00B62AAE"/>
    <w:rsid w:val="00B9781F"/>
    <w:rsid w:val="00BC03F4"/>
    <w:rsid w:val="00C51F2C"/>
    <w:rsid w:val="00C83DE8"/>
    <w:rsid w:val="00CA4F7E"/>
    <w:rsid w:val="00DD545F"/>
    <w:rsid w:val="00E067F1"/>
    <w:rsid w:val="00E42D76"/>
    <w:rsid w:val="00EA0E7D"/>
    <w:rsid w:val="00F21267"/>
    <w:rsid w:val="00FE263A"/>
    <w:rsid w:val="00FF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colormenu v:ext="edit" fillcolor="none"/>
    </o:shapedefaults>
    <o:shapelayout v:ext="edit">
      <o:idmap v:ext="edit" data="1"/>
    </o:shapelayout>
  </w:shapeDefaults>
  <w:decimalSymbol w:val="."/>
  <w:listSeparator w:val=","/>
  <w14:docId w14:val="1239738C"/>
  <w15:chartTrackingRefBased/>
  <w15:docId w15:val="{5D6D940C-07A6-492C-AB79-14327A07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B2"/>
    <w:pPr>
      <w:spacing w:before="120" w:after="120" w:line="240" w:lineRule="auto"/>
    </w:pPr>
    <w:rPr>
      <w:rFonts w:ascii="Acumin Pro Extra Light" w:hAnsi="Acumin Pro Extra Light"/>
      <w:sz w:val="28"/>
    </w:rPr>
  </w:style>
  <w:style w:type="paragraph" w:styleId="Heading1">
    <w:name w:val="heading 1"/>
    <w:basedOn w:val="Normal"/>
    <w:next w:val="Normal"/>
    <w:link w:val="Heading1Char"/>
    <w:autoRedefine/>
    <w:uiPriority w:val="9"/>
    <w:qFormat/>
    <w:rsid w:val="002823D3"/>
    <w:pPr>
      <w:keepNext/>
      <w:keepLines/>
      <w:spacing w:before="0" w:after="240"/>
      <w:outlineLvl w:val="0"/>
    </w:pPr>
    <w:rPr>
      <w:rFonts w:ascii="Acumin Pro" w:eastAsiaTheme="majorEastAsia" w:hAnsi="Acumin Pro"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885"/>
    <w:pPr>
      <w:tabs>
        <w:tab w:val="center" w:pos="4513"/>
        <w:tab w:val="right" w:pos="9026"/>
      </w:tabs>
      <w:spacing w:after="0"/>
    </w:pPr>
  </w:style>
  <w:style w:type="character" w:customStyle="1" w:styleId="HeaderChar">
    <w:name w:val="Header Char"/>
    <w:basedOn w:val="DefaultParagraphFont"/>
    <w:link w:val="Header"/>
    <w:uiPriority w:val="99"/>
    <w:rsid w:val="00901885"/>
  </w:style>
  <w:style w:type="paragraph" w:styleId="Footer">
    <w:name w:val="footer"/>
    <w:basedOn w:val="Normal"/>
    <w:link w:val="FooterChar"/>
    <w:uiPriority w:val="99"/>
    <w:unhideWhenUsed/>
    <w:rsid w:val="00901885"/>
    <w:pPr>
      <w:tabs>
        <w:tab w:val="center" w:pos="4513"/>
        <w:tab w:val="right" w:pos="9026"/>
      </w:tabs>
      <w:spacing w:after="0"/>
    </w:pPr>
  </w:style>
  <w:style w:type="character" w:customStyle="1" w:styleId="FooterChar">
    <w:name w:val="Footer Char"/>
    <w:basedOn w:val="DefaultParagraphFont"/>
    <w:link w:val="Footer"/>
    <w:uiPriority w:val="99"/>
    <w:rsid w:val="00901885"/>
  </w:style>
  <w:style w:type="character" w:customStyle="1" w:styleId="Heading1Char">
    <w:name w:val="Heading 1 Char"/>
    <w:basedOn w:val="DefaultParagraphFont"/>
    <w:link w:val="Heading1"/>
    <w:uiPriority w:val="9"/>
    <w:rsid w:val="002823D3"/>
    <w:rPr>
      <w:rFonts w:ascii="Acumin Pro" w:eastAsiaTheme="majorEastAsia" w:hAnsi="Acumin Pro" w:cstheme="majorBidi"/>
      <w:color w:val="2F5496" w:themeColor="accent1" w:themeShade="BF"/>
      <w:sz w:val="32"/>
      <w:szCs w:val="32"/>
    </w:rPr>
  </w:style>
  <w:style w:type="paragraph" w:styleId="ListParagraph">
    <w:name w:val="List Paragraph"/>
    <w:basedOn w:val="Normal"/>
    <w:uiPriority w:val="34"/>
    <w:qFormat/>
    <w:rsid w:val="009A7BFC"/>
    <w:pPr>
      <w:ind w:left="720"/>
      <w:contextualSpacing/>
    </w:pPr>
  </w:style>
  <w:style w:type="character" w:styleId="Hyperlink">
    <w:name w:val="Hyperlink"/>
    <w:basedOn w:val="DefaultParagraphFont"/>
    <w:uiPriority w:val="99"/>
    <w:unhideWhenUsed/>
    <w:rsid w:val="00982ED8"/>
    <w:rPr>
      <w:color w:val="0563C1" w:themeColor="hyperlink"/>
      <w:u w:val="single"/>
    </w:rPr>
  </w:style>
  <w:style w:type="character" w:styleId="UnresolvedMention">
    <w:name w:val="Unresolved Mention"/>
    <w:basedOn w:val="DefaultParagraphFont"/>
    <w:uiPriority w:val="99"/>
    <w:semiHidden/>
    <w:unhideWhenUsed/>
    <w:rsid w:val="00982ED8"/>
    <w:rPr>
      <w:color w:val="605E5C"/>
      <w:shd w:val="clear" w:color="auto" w:fill="E1DFDD"/>
    </w:rPr>
  </w:style>
  <w:style w:type="paragraph" w:styleId="NoSpacing">
    <w:name w:val="No Spacing"/>
    <w:link w:val="NoSpacingChar"/>
    <w:uiPriority w:val="1"/>
    <w:qFormat/>
    <w:rsid w:val="00AB7F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7F7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58787">
      <w:bodyDiv w:val="1"/>
      <w:marLeft w:val="0"/>
      <w:marRight w:val="0"/>
      <w:marTop w:val="0"/>
      <w:marBottom w:val="0"/>
      <w:divBdr>
        <w:top w:val="none" w:sz="0" w:space="0" w:color="auto"/>
        <w:left w:val="none" w:sz="0" w:space="0" w:color="auto"/>
        <w:bottom w:val="none" w:sz="0" w:space="0" w:color="auto"/>
        <w:right w:val="none" w:sz="0" w:space="0" w:color="auto"/>
      </w:divBdr>
    </w:div>
    <w:div w:id="17576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sw.co.uk/about-basw/code-ethic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507B-E1DE-4717-9262-503D316E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Dangerfield</dc:creator>
  <cp:keywords/>
  <dc:description/>
  <cp:lastModifiedBy>Simon Dangerfield</cp:lastModifiedBy>
  <cp:revision>8</cp:revision>
  <dcterms:created xsi:type="dcterms:W3CDTF">2019-03-04T15:19:00Z</dcterms:created>
  <dcterms:modified xsi:type="dcterms:W3CDTF">2019-08-19T12:26:00Z</dcterms:modified>
</cp:coreProperties>
</file>